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92" w:rsidRPr="00046279" w:rsidRDefault="00757061" w:rsidP="00046279">
      <w:pPr>
        <w:pStyle w:val="a7"/>
        <w:jc w:val="center"/>
        <w:rPr>
          <w:sz w:val="40"/>
          <w:szCs w:val="40"/>
        </w:rPr>
      </w:pPr>
      <w:r>
        <w:rPr>
          <w:sz w:val="40"/>
          <w:szCs w:val="40"/>
        </w:rPr>
        <w:t>А</w:t>
      </w:r>
      <w:r w:rsidR="00505A1E">
        <w:rPr>
          <w:sz w:val="40"/>
          <w:szCs w:val="40"/>
        </w:rPr>
        <w:t>.2</w:t>
      </w:r>
      <w:r w:rsidR="00B70002" w:rsidRPr="00046279">
        <w:rPr>
          <w:sz w:val="40"/>
          <w:szCs w:val="40"/>
        </w:rPr>
        <w:t xml:space="preserve"> </w:t>
      </w:r>
      <w:r w:rsidR="00E95056">
        <w:rPr>
          <w:sz w:val="40"/>
          <w:szCs w:val="40"/>
        </w:rPr>
        <w:t>Настройка контролей</w:t>
      </w:r>
      <w:bookmarkStart w:id="0" w:name="_GoBack"/>
      <w:bookmarkEnd w:id="0"/>
    </w:p>
    <w:p w:rsidR="00046279" w:rsidRDefault="00505A1E" w:rsidP="00046279">
      <w:pPr>
        <w:pStyle w:val="a6"/>
        <w:jc w:val="center"/>
      </w:pPr>
      <w:r>
        <w:t>БАРМ 00002-39 3</w:t>
      </w:r>
      <w:r w:rsidR="00757061">
        <w:t>2 01-3</w:t>
      </w:r>
    </w:p>
    <w:p w:rsidR="00046279" w:rsidRDefault="00046279" w:rsidP="00046279">
      <w:pPr>
        <w:pStyle w:val="a6"/>
        <w:jc w:val="center"/>
      </w:pPr>
      <w:r>
        <w:t xml:space="preserve">Стр. </w:t>
      </w:r>
      <w:r w:rsidR="00757061">
        <w:t>101</w:t>
      </w:r>
      <w:r w:rsidR="003848E1">
        <w:t xml:space="preserve"> «</w:t>
      </w:r>
      <w:r w:rsidR="00757061">
        <w:t>2.4.3</w:t>
      </w:r>
      <w:r w:rsidR="003848E1">
        <w:t xml:space="preserve"> </w:t>
      </w:r>
      <w:r w:rsidR="00757061">
        <w:t>Бюджет</w:t>
      </w:r>
      <w:r w:rsidR="00B70002" w:rsidRPr="006D6034">
        <w:t>»</w:t>
      </w:r>
    </w:p>
    <w:p w:rsidR="00E45A56" w:rsidRDefault="00757061" w:rsidP="00E45A56">
      <w:pPr>
        <w:pStyle w:val="a6"/>
        <w:jc w:val="center"/>
      </w:pPr>
      <w:r>
        <w:t>Стр. 176</w:t>
      </w:r>
      <w:r w:rsidR="00505A1E">
        <w:t xml:space="preserve"> «</w:t>
      </w:r>
      <w:r>
        <w:t>1.4.9 Исполнение операций</w:t>
      </w:r>
      <w:r w:rsidR="00D274EF">
        <w:t xml:space="preserve"> БУ, АУ»</w:t>
      </w:r>
    </w:p>
    <w:p w:rsidR="00E45A56" w:rsidRDefault="00E45A56" w:rsidP="00E45A56">
      <w:pPr>
        <w:pStyle w:val="a6"/>
        <w:jc w:val="center"/>
      </w:pPr>
      <w:r>
        <w:t>БАРМ 00002-39 34 06-1</w:t>
      </w:r>
    </w:p>
    <w:p w:rsidR="00E45A56" w:rsidRDefault="00DB1C86" w:rsidP="00E45A56">
      <w:pPr>
        <w:pStyle w:val="a6"/>
        <w:jc w:val="center"/>
      </w:pPr>
      <w:r>
        <w:t>Стр. 197</w:t>
      </w:r>
      <w:r w:rsidR="00E45A56">
        <w:t xml:space="preserve"> «3.10 Просмотр расходной части бюджета</w:t>
      </w:r>
      <w:r w:rsidR="00E45A56" w:rsidRPr="006D6034">
        <w:t>»</w:t>
      </w:r>
    </w:p>
    <w:p w:rsidR="00E45A56" w:rsidRDefault="00E45A56" w:rsidP="00E45A56">
      <w:pPr>
        <w:pStyle w:val="a6"/>
        <w:jc w:val="center"/>
      </w:pPr>
      <w:r>
        <w:t>Стр. 212 «</w:t>
      </w:r>
      <w:r>
        <w:rPr>
          <w:rFonts w:cs="TimesNewRoman,Bold"/>
          <w:bCs/>
        </w:rPr>
        <w:t>3.10.1</w:t>
      </w:r>
      <w:r w:rsidRPr="00E45A56">
        <w:rPr>
          <w:rFonts w:cs="TimesNewRoman,Bold"/>
          <w:bCs/>
        </w:rPr>
        <w:t xml:space="preserve"> Контекстное меню строк расходной части бюджета</w:t>
      </w:r>
      <w:r w:rsidRPr="006D6034">
        <w:t>»</w:t>
      </w:r>
    </w:p>
    <w:p w:rsidR="00E45A56" w:rsidRDefault="00E45A56" w:rsidP="00E45A56">
      <w:pPr>
        <w:pStyle w:val="a6"/>
        <w:jc w:val="center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371756009"/>
        <w:docPartObj>
          <w:docPartGallery w:val="Table of Contents"/>
          <w:docPartUnique/>
        </w:docPartObj>
      </w:sdtPr>
      <w:sdtEndPr/>
      <w:sdtContent>
        <w:p w:rsidR="00A44E89" w:rsidRPr="00DE5FE7" w:rsidRDefault="00A44E89">
          <w:pPr>
            <w:pStyle w:val="a3"/>
            <w:rPr>
              <w:rStyle w:val="20"/>
              <w:b/>
            </w:rPr>
          </w:pPr>
          <w:r w:rsidRPr="00DE5FE7">
            <w:rPr>
              <w:rStyle w:val="20"/>
              <w:b/>
            </w:rPr>
            <w:t>Оглавление</w:t>
          </w:r>
        </w:p>
        <w:p w:rsidR="001934F3" w:rsidRDefault="00A44E89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8935512" w:history="1">
            <w:r w:rsidR="001934F3" w:rsidRPr="00962FAA">
              <w:rPr>
                <w:rStyle w:val="aa"/>
                <w:noProof/>
              </w:rPr>
              <w:t>Список сокращение</w:t>
            </w:r>
            <w:r w:rsidR="001934F3">
              <w:rPr>
                <w:noProof/>
                <w:webHidden/>
              </w:rPr>
              <w:tab/>
            </w:r>
            <w:r w:rsidR="001934F3">
              <w:rPr>
                <w:noProof/>
                <w:webHidden/>
              </w:rPr>
              <w:fldChar w:fldCharType="begin"/>
            </w:r>
            <w:r w:rsidR="001934F3">
              <w:rPr>
                <w:noProof/>
                <w:webHidden/>
              </w:rPr>
              <w:instrText xml:space="preserve"> PAGEREF _Toc448935512 \h </w:instrText>
            </w:r>
            <w:r w:rsidR="001934F3">
              <w:rPr>
                <w:noProof/>
                <w:webHidden/>
              </w:rPr>
            </w:r>
            <w:r w:rsidR="001934F3">
              <w:rPr>
                <w:noProof/>
                <w:webHidden/>
              </w:rPr>
              <w:fldChar w:fldCharType="separate"/>
            </w:r>
            <w:r w:rsidR="001934F3">
              <w:rPr>
                <w:noProof/>
                <w:webHidden/>
              </w:rPr>
              <w:t>1</w:t>
            </w:r>
            <w:r w:rsidR="001934F3">
              <w:rPr>
                <w:noProof/>
                <w:webHidden/>
              </w:rPr>
              <w:fldChar w:fldCharType="end"/>
            </w:r>
          </w:hyperlink>
        </w:p>
        <w:p w:rsidR="001934F3" w:rsidRDefault="00E9505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48935513" w:history="1">
            <w:r w:rsidR="001934F3" w:rsidRPr="00962FAA">
              <w:rPr>
                <w:rStyle w:val="aa"/>
                <w:noProof/>
              </w:rPr>
              <w:t>Краткое описание</w:t>
            </w:r>
            <w:r w:rsidR="001934F3">
              <w:rPr>
                <w:noProof/>
                <w:webHidden/>
              </w:rPr>
              <w:tab/>
            </w:r>
            <w:r w:rsidR="001934F3">
              <w:rPr>
                <w:noProof/>
                <w:webHidden/>
              </w:rPr>
              <w:fldChar w:fldCharType="begin"/>
            </w:r>
            <w:r w:rsidR="001934F3">
              <w:rPr>
                <w:noProof/>
                <w:webHidden/>
              </w:rPr>
              <w:instrText xml:space="preserve"> PAGEREF _Toc448935513 \h </w:instrText>
            </w:r>
            <w:r w:rsidR="001934F3">
              <w:rPr>
                <w:noProof/>
                <w:webHidden/>
              </w:rPr>
            </w:r>
            <w:r w:rsidR="001934F3">
              <w:rPr>
                <w:noProof/>
                <w:webHidden/>
              </w:rPr>
              <w:fldChar w:fldCharType="separate"/>
            </w:r>
            <w:r w:rsidR="001934F3">
              <w:rPr>
                <w:noProof/>
                <w:webHidden/>
              </w:rPr>
              <w:t>1</w:t>
            </w:r>
            <w:r w:rsidR="001934F3">
              <w:rPr>
                <w:noProof/>
                <w:webHidden/>
              </w:rPr>
              <w:fldChar w:fldCharType="end"/>
            </w:r>
          </w:hyperlink>
        </w:p>
        <w:p w:rsidR="001934F3" w:rsidRDefault="00E9505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48935514" w:history="1">
            <w:r w:rsidR="001934F3" w:rsidRPr="00962FAA">
              <w:rPr>
                <w:rStyle w:val="aa"/>
                <w:noProof/>
              </w:rPr>
              <w:t>Контроли для КУ.</w:t>
            </w:r>
            <w:r w:rsidR="001934F3">
              <w:rPr>
                <w:noProof/>
                <w:webHidden/>
              </w:rPr>
              <w:tab/>
            </w:r>
            <w:r w:rsidR="001934F3">
              <w:rPr>
                <w:noProof/>
                <w:webHidden/>
              </w:rPr>
              <w:fldChar w:fldCharType="begin"/>
            </w:r>
            <w:r w:rsidR="001934F3">
              <w:rPr>
                <w:noProof/>
                <w:webHidden/>
              </w:rPr>
              <w:instrText xml:space="preserve"> PAGEREF _Toc448935514 \h </w:instrText>
            </w:r>
            <w:r w:rsidR="001934F3">
              <w:rPr>
                <w:noProof/>
                <w:webHidden/>
              </w:rPr>
            </w:r>
            <w:r w:rsidR="001934F3">
              <w:rPr>
                <w:noProof/>
                <w:webHidden/>
              </w:rPr>
              <w:fldChar w:fldCharType="separate"/>
            </w:r>
            <w:r w:rsidR="001934F3">
              <w:rPr>
                <w:noProof/>
                <w:webHidden/>
              </w:rPr>
              <w:t>3</w:t>
            </w:r>
            <w:r w:rsidR="001934F3">
              <w:rPr>
                <w:noProof/>
                <w:webHidden/>
              </w:rPr>
              <w:fldChar w:fldCharType="end"/>
            </w:r>
          </w:hyperlink>
        </w:p>
        <w:p w:rsidR="001934F3" w:rsidRDefault="00E9505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48935515" w:history="1">
            <w:r w:rsidR="001934F3" w:rsidRPr="00962FAA">
              <w:rPr>
                <w:rStyle w:val="aa"/>
                <w:noProof/>
              </w:rPr>
              <w:t>Настройка часто используемых контролей.</w:t>
            </w:r>
            <w:r w:rsidR="001934F3">
              <w:rPr>
                <w:noProof/>
                <w:webHidden/>
              </w:rPr>
              <w:tab/>
            </w:r>
            <w:r w:rsidR="001934F3">
              <w:rPr>
                <w:noProof/>
                <w:webHidden/>
              </w:rPr>
              <w:fldChar w:fldCharType="begin"/>
            </w:r>
            <w:r w:rsidR="001934F3">
              <w:rPr>
                <w:noProof/>
                <w:webHidden/>
              </w:rPr>
              <w:instrText xml:space="preserve"> PAGEREF _Toc448935515 \h </w:instrText>
            </w:r>
            <w:r w:rsidR="001934F3">
              <w:rPr>
                <w:noProof/>
                <w:webHidden/>
              </w:rPr>
            </w:r>
            <w:r w:rsidR="001934F3">
              <w:rPr>
                <w:noProof/>
                <w:webHidden/>
              </w:rPr>
              <w:fldChar w:fldCharType="separate"/>
            </w:r>
            <w:r w:rsidR="001934F3">
              <w:rPr>
                <w:noProof/>
                <w:webHidden/>
              </w:rPr>
              <w:t>4</w:t>
            </w:r>
            <w:r w:rsidR="001934F3">
              <w:rPr>
                <w:noProof/>
                <w:webHidden/>
              </w:rPr>
              <w:fldChar w:fldCharType="end"/>
            </w:r>
          </w:hyperlink>
        </w:p>
        <w:p w:rsidR="001934F3" w:rsidRDefault="00E9505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48935516" w:history="1">
            <w:r w:rsidR="001934F3" w:rsidRPr="00962FAA">
              <w:rPr>
                <w:rStyle w:val="aa"/>
                <w:noProof/>
              </w:rPr>
              <w:t>Контроли для БУ, АУ.</w:t>
            </w:r>
            <w:r w:rsidR="001934F3">
              <w:rPr>
                <w:noProof/>
                <w:webHidden/>
              </w:rPr>
              <w:tab/>
            </w:r>
            <w:r w:rsidR="001934F3">
              <w:rPr>
                <w:noProof/>
                <w:webHidden/>
              </w:rPr>
              <w:fldChar w:fldCharType="begin"/>
            </w:r>
            <w:r w:rsidR="001934F3">
              <w:rPr>
                <w:noProof/>
                <w:webHidden/>
              </w:rPr>
              <w:instrText xml:space="preserve"> PAGEREF _Toc448935516 \h </w:instrText>
            </w:r>
            <w:r w:rsidR="001934F3">
              <w:rPr>
                <w:noProof/>
                <w:webHidden/>
              </w:rPr>
            </w:r>
            <w:r w:rsidR="001934F3">
              <w:rPr>
                <w:noProof/>
                <w:webHidden/>
              </w:rPr>
              <w:fldChar w:fldCharType="separate"/>
            </w:r>
            <w:r w:rsidR="001934F3">
              <w:rPr>
                <w:noProof/>
                <w:webHidden/>
              </w:rPr>
              <w:t>9</w:t>
            </w:r>
            <w:r w:rsidR="001934F3">
              <w:rPr>
                <w:noProof/>
                <w:webHidden/>
              </w:rPr>
              <w:fldChar w:fldCharType="end"/>
            </w:r>
          </w:hyperlink>
        </w:p>
        <w:p w:rsidR="00A44E89" w:rsidRDefault="00A44E89">
          <w:r>
            <w:rPr>
              <w:b/>
              <w:bCs/>
            </w:rPr>
            <w:fldChar w:fldCharType="end"/>
          </w:r>
        </w:p>
      </w:sdtContent>
    </w:sdt>
    <w:p w:rsidR="001144CB" w:rsidRDefault="001144CB" w:rsidP="00DE5FE7">
      <w:pPr>
        <w:pStyle w:val="2"/>
      </w:pPr>
      <w:bookmarkStart w:id="1" w:name="_Toc448935512"/>
      <w:r>
        <w:t>Список сокращение</w:t>
      </w:r>
      <w:bookmarkEnd w:id="1"/>
    </w:p>
    <w:p w:rsidR="001144CB" w:rsidRDefault="001144CB" w:rsidP="001144CB">
      <w:r>
        <w:t>ЭД – электронный документ</w:t>
      </w:r>
    </w:p>
    <w:p w:rsidR="001144CB" w:rsidRDefault="001144CB" w:rsidP="001144CB">
      <w:r>
        <w:t>КБК – код бюджетной классификации</w:t>
      </w:r>
    </w:p>
    <w:p w:rsidR="00D274EF" w:rsidRDefault="00D274EF" w:rsidP="001144CB">
      <w:r>
        <w:t>КУ –</w:t>
      </w:r>
      <w:r w:rsidR="00E80A6D">
        <w:t xml:space="preserve"> казенное уч</w:t>
      </w:r>
      <w:r>
        <w:t>реждение</w:t>
      </w:r>
    </w:p>
    <w:p w:rsidR="00E80A6D" w:rsidRDefault="00E80A6D" w:rsidP="001144CB">
      <w:r>
        <w:t>АУ – автономное учреждение</w:t>
      </w:r>
    </w:p>
    <w:p w:rsidR="00E80A6D" w:rsidRDefault="00E80A6D" w:rsidP="001144CB">
      <w:r>
        <w:t>БУ – бюджетное учреждение</w:t>
      </w:r>
    </w:p>
    <w:p w:rsidR="00E80A6D" w:rsidRDefault="00E80A6D" w:rsidP="001144CB">
      <w:r>
        <w:t>БО – бюджетных обязательств</w:t>
      </w:r>
    </w:p>
    <w:p w:rsidR="00646762" w:rsidRDefault="00646762" w:rsidP="001144CB">
      <w:proofErr w:type="spellStart"/>
      <w:r>
        <w:t>УиБН</w:t>
      </w:r>
      <w:proofErr w:type="spellEnd"/>
      <w:r>
        <w:t xml:space="preserve"> – уведомления об изменениях бюджетных назначениях</w:t>
      </w:r>
    </w:p>
    <w:p w:rsidR="00646762" w:rsidRDefault="00646762" w:rsidP="001144CB">
      <w:r>
        <w:t>ПОФ – предельный объем финансирования</w:t>
      </w:r>
    </w:p>
    <w:p w:rsidR="00646762" w:rsidRDefault="00646762" w:rsidP="001144CB">
      <w:r>
        <w:t>КБК – код бюджетной классификации</w:t>
      </w:r>
    </w:p>
    <w:p w:rsidR="00646762" w:rsidRDefault="00646762" w:rsidP="001144CB">
      <w:r>
        <w:t>КВФО – код видов финансового обеспечения</w:t>
      </w:r>
    </w:p>
    <w:p w:rsidR="00646762" w:rsidRDefault="00646762" w:rsidP="001144CB">
      <w:r>
        <w:t>ФХД – финансово хозяйственная деятельность</w:t>
      </w:r>
    </w:p>
    <w:p w:rsidR="00646762" w:rsidRDefault="00646762" w:rsidP="001144CB">
      <w:r>
        <w:t>БПР – без права расходования</w:t>
      </w:r>
    </w:p>
    <w:p w:rsidR="00646762" w:rsidRDefault="00646762" w:rsidP="001144CB">
      <w:r>
        <w:t>КВР – код видов расходов</w:t>
      </w:r>
    </w:p>
    <w:p w:rsidR="00E80A6D" w:rsidRPr="001144CB" w:rsidRDefault="00E80A6D" w:rsidP="001144CB"/>
    <w:p w:rsidR="003F2693" w:rsidRPr="00022948" w:rsidRDefault="003F2693" w:rsidP="00DE5FE7">
      <w:pPr>
        <w:pStyle w:val="2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Toc448935513"/>
      <w:r w:rsidRPr="006A1CF7">
        <w:t>Краткое описание</w:t>
      </w:r>
      <w:bookmarkEnd w:id="2"/>
    </w:p>
    <w:p w:rsidR="006D6034" w:rsidRDefault="009A6687" w:rsidP="006D6034">
      <w:pPr>
        <w:pStyle w:val="a6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Универсальные отчеты</w:t>
      </w:r>
      <w:r w:rsidR="006D6034" w:rsidRPr="00062EE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>просмотр отчетов по разным частям бюджета и составление отчетной документации.</w:t>
      </w:r>
    </w:p>
    <w:p w:rsidR="003F2693" w:rsidRPr="006D6034" w:rsidRDefault="003F26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br w:type="page"/>
      </w:r>
    </w:p>
    <w:p w:rsidR="00D274EF" w:rsidRDefault="00D274EF" w:rsidP="00DE5FE7">
      <w:pPr>
        <w:pStyle w:val="2"/>
      </w:pPr>
      <w:bookmarkStart w:id="3" w:name="_Toc448935514"/>
      <w:r>
        <w:lastRenderedPageBreak/>
        <w:t>Контроли для КУ.</w:t>
      </w:r>
      <w:bookmarkEnd w:id="3"/>
    </w:p>
    <w:p w:rsidR="00D274EF" w:rsidRDefault="00D274EF" w:rsidP="00D274EF">
      <w:pPr>
        <w:rPr>
          <w:rFonts w:ascii="Times New Roman" w:hAnsi="Times New Roman" w:cs="Times New Roman"/>
          <w:sz w:val="24"/>
          <w:szCs w:val="24"/>
        </w:rPr>
      </w:pPr>
      <w:r w:rsidRPr="00D274EF">
        <w:rPr>
          <w:rFonts w:ascii="Times New Roman" w:hAnsi="Times New Roman" w:cs="Times New Roman"/>
          <w:sz w:val="24"/>
          <w:szCs w:val="24"/>
        </w:rPr>
        <w:t xml:space="preserve">Группа настроек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274EF">
        <w:rPr>
          <w:rFonts w:ascii="Times New Roman" w:hAnsi="Times New Roman" w:cs="Times New Roman"/>
          <w:bCs/>
          <w:sz w:val="24"/>
          <w:szCs w:val="24"/>
        </w:rPr>
        <w:t>Бюджет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D274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274EF">
        <w:rPr>
          <w:rFonts w:ascii="Times New Roman" w:hAnsi="Times New Roman" w:cs="Times New Roman"/>
          <w:sz w:val="24"/>
          <w:szCs w:val="24"/>
        </w:rPr>
        <w:t>предназначена д</w:t>
      </w:r>
      <w:r>
        <w:rPr>
          <w:rFonts w:ascii="Times New Roman" w:hAnsi="Times New Roman" w:cs="Times New Roman"/>
          <w:sz w:val="24"/>
          <w:szCs w:val="24"/>
        </w:rPr>
        <w:t>ля настройки параметров бюдже</w:t>
      </w:r>
      <w:r w:rsidR="00856F6B">
        <w:rPr>
          <w:rFonts w:ascii="Times New Roman" w:hAnsi="Times New Roman" w:cs="Times New Roman"/>
          <w:sz w:val="24"/>
          <w:szCs w:val="24"/>
        </w:rPr>
        <w:t xml:space="preserve">та, находится в закладке Сервис </w:t>
      </w:r>
      <w:r w:rsidR="00856F6B" w:rsidRPr="003F2693">
        <w:rPr>
          <w:rFonts w:ascii="Times New Roman" w:hAnsi="Times New Roman" w:cs="Times New Roman" w:hint="eastAsia"/>
          <w:color w:val="000000"/>
          <w:sz w:val="24"/>
          <w:szCs w:val="24"/>
        </w:rPr>
        <w:t>→</w:t>
      </w:r>
      <w:r w:rsidR="00856F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Системные параметры</w:t>
      </w:r>
      <w:r w:rsidR="00856F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332422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6B" w:rsidRDefault="00F678E5" w:rsidP="00D274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настроек</w:t>
      </w:r>
      <w:r w:rsidR="00D274EF" w:rsidRPr="00D274EF">
        <w:rPr>
          <w:rFonts w:ascii="Times New Roman" w:hAnsi="Times New Roman" w:cs="Times New Roman"/>
          <w:sz w:val="24"/>
          <w:szCs w:val="24"/>
        </w:rPr>
        <w:t xml:space="preserve"> </w:t>
      </w:r>
      <w:r w:rsidR="00D274EF">
        <w:rPr>
          <w:rFonts w:ascii="Times New Roman" w:hAnsi="Times New Roman" w:cs="Times New Roman"/>
          <w:sz w:val="24"/>
          <w:szCs w:val="24"/>
        </w:rPr>
        <w:t>«</w:t>
      </w:r>
      <w:r w:rsidR="00856F6B">
        <w:rPr>
          <w:rFonts w:ascii="Times New Roman" w:hAnsi="Times New Roman" w:cs="Times New Roman"/>
          <w:bCs/>
          <w:sz w:val="24"/>
          <w:szCs w:val="24"/>
        </w:rPr>
        <w:t>Бюджет</w:t>
      </w:r>
      <w:r w:rsidR="00D274EF">
        <w:rPr>
          <w:rFonts w:ascii="Times New Roman" w:hAnsi="Times New Roman" w:cs="Times New Roman"/>
          <w:bCs/>
          <w:sz w:val="24"/>
          <w:szCs w:val="24"/>
        </w:rPr>
        <w:t>»</w:t>
      </w:r>
      <w:r w:rsidR="00995763">
        <w:rPr>
          <w:rFonts w:ascii="Times New Roman" w:hAnsi="Times New Roman" w:cs="Times New Roman"/>
          <w:bCs/>
          <w:sz w:val="24"/>
          <w:szCs w:val="24"/>
        </w:rPr>
        <w:t>, вкладка «Контроли»</w:t>
      </w:r>
      <w:r w:rsidR="00D274EF" w:rsidRPr="00D274EF">
        <w:rPr>
          <w:rFonts w:ascii="Times New Roman" w:hAnsi="Times New Roman" w:cs="Times New Roman"/>
          <w:sz w:val="24"/>
          <w:szCs w:val="24"/>
        </w:rPr>
        <w:t>:</w:t>
      </w:r>
    </w:p>
    <w:p w:rsidR="00856F6B" w:rsidRDefault="00856F6B" w:rsidP="00D274EF"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BE0652A" wp14:editId="6A9601C7">
                <wp:simplePos x="0" y="0"/>
                <wp:positionH relativeFrom="column">
                  <wp:posOffset>1465172</wp:posOffset>
                </wp:positionH>
                <wp:positionV relativeFrom="paragraph">
                  <wp:posOffset>137378</wp:posOffset>
                </wp:positionV>
                <wp:extent cx="375314" cy="153035"/>
                <wp:effectExtent l="0" t="0" r="24765" b="18415"/>
                <wp:wrapNone/>
                <wp:docPr id="136" name="Скругленный 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4" cy="1530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6" o:spid="_x0000_s1026" style="position:absolute;margin-left:115.35pt;margin-top:10.8pt;width:29.55pt;height:12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37F41D4" wp14:editId="340D436C">
                <wp:simplePos x="0" y="0"/>
                <wp:positionH relativeFrom="column">
                  <wp:posOffset>100396</wp:posOffset>
                </wp:positionH>
                <wp:positionV relativeFrom="paragraph">
                  <wp:posOffset>342094</wp:posOffset>
                </wp:positionV>
                <wp:extent cx="491320" cy="153619"/>
                <wp:effectExtent l="0" t="0" r="23495" b="18415"/>
                <wp:wrapNone/>
                <wp:docPr id="313" name="Скругленный прямоугольник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20" cy="15361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3" o:spid="_x0000_s1026" style="position:absolute;margin-left:7.9pt;margin-top:26.95pt;width:38.7pt;height:12.1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931740" wp14:editId="0BEFC2CD">
            <wp:extent cx="5872920" cy="4143375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61" cy="4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6B" w:rsidRDefault="00856F6B">
      <w:r>
        <w:br w:type="page"/>
      </w:r>
    </w:p>
    <w:p w:rsidR="00995763" w:rsidRDefault="00856F6B" w:rsidP="00856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F6B">
        <w:rPr>
          <w:rFonts w:ascii="Times New Roman" w:hAnsi="Times New Roman" w:cs="Times New Roman"/>
          <w:sz w:val="24"/>
          <w:szCs w:val="24"/>
        </w:rPr>
        <w:lastRenderedPageBreak/>
        <w:t>В поле «</w:t>
      </w:r>
      <w:r w:rsidRPr="00856F6B">
        <w:rPr>
          <w:rFonts w:ascii="Times New Roman" w:hAnsi="Times New Roman" w:cs="Times New Roman"/>
          <w:bCs/>
          <w:sz w:val="24"/>
          <w:szCs w:val="24"/>
        </w:rPr>
        <w:t xml:space="preserve">Контроль» </w:t>
      </w:r>
      <w:r w:rsidRPr="00856F6B">
        <w:rPr>
          <w:rFonts w:ascii="Times New Roman" w:hAnsi="Times New Roman" w:cs="Times New Roman"/>
          <w:sz w:val="24"/>
          <w:szCs w:val="24"/>
        </w:rPr>
        <w:t>для каждого типа бланка расходов настраивается проверка бюджетных показателей. Проверка включается или отключается через контекстное мен</w:t>
      </w:r>
      <w:proofErr w:type="gramStart"/>
      <w:r w:rsidRPr="00856F6B">
        <w:rPr>
          <w:rFonts w:ascii="Times New Roman" w:hAnsi="Times New Roman" w:cs="Times New Roman"/>
          <w:sz w:val="24"/>
          <w:szCs w:val="24"/>
        </w:rPr>
        <w:t>ю</w:t>
      </w:r>
      <w:r w:rsidR="0099576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95763">
        <w:rPr>
          <w:rFonts w:ascii="Times New Roman" w:hAnsi="Times New Roman" w:cs="Times New Roman"/>
          <w:sz w:val="24"/>
          <w:szCs w:val="24"/>
        </w:rPr>
        <w:t>открывается на правую клавишу мыши)</w:t>
      </w:r>
      <w:r w:rsidRPr="00856F6B">
        <w:rPr>
          <w:rFonts w:ascii="Times New Roman" w:hAnsi="Times New Roman" w:cs="Times New Roman"/>
          <w:sz w:val="24"/>
          <w:szCs w:val="24"/>
        </w:rPr>
        <w:t>. В поле настраивается проверка следующих бюджетных показателей:</w:t>
      </w:r>
      <w:r w:rsidR="0099576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384935"/>
            <wp:effectExtent l="0" t="0" r="3175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63" w:rsidRDefault="00995763" w:rsidP="00856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763" w:rsidRPr="00995763" w:rsidRDefault="00995763" w:rsidP="00995763">
      <w:pPr>
        <w:pStyle w:val="2"/>
        <w:rPr>
          <w:rStyle w:val="20"/>
          <w:b/>
          <w:bCs/>
        </w:rPr>
      </w:pPr>
      <w:bookmarkStart w:id="4" w:name="_Toc448935515"/>
      <w:r w:rsidRPr="00995763">
        <w:rPr>
          <w:rStyle w:val="20"/>
          <w:b/>
          <w:bCs/>
        </w:rPr>
        <w:t>Настройка часто используемых контролей.</w:t>
      </w:r>
      <w:bookmarkEnd w:id="4"/>
    </w:p>
    <w:p w:rsidR="00995763" w:rsidRDefault="00995763" w:rsidP="00995763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15"/>
        <w:gridCol w:w="7356"/>
      </w:tblGrid>
      <w:tr w:rsidR="00995763" w:rsidTr="000D5D4D">
        <w:tc>
          <w:tcPr>
            <w:tcW w:w="2093" w:type="dxa"/>
          </w:tcPr>
          <w:p w:rsidR="00995763" w:rsidRPr="000D5D4D" w:rsidRDefault="00995763" w:rsidP="00995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Название бюджетного контроля</w:t>
            </w:r>
          </w:p>
        </w:tc>
        <w:tc>
          <w:tcPr>
            <w:tcW w:w="7478" w:type="dxa"/>
          </w:tcPr>
          <w:p w:rsidR="00995763" w:rsidRPr="000D5D4D" w:rsidRDefault="00995763" w:rsidP="00995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995763" w:rsidTr="000D5D4D">
        <w:tc>
          <w:tcPr>
            <w:tcW w:w="2093" w:type="dxa"/>
          </w:tcPr>
          <w:p w:rsidR="00995763" w:rsidRPr="000D5D4D" w:rsidRDefault="00995763" w:rsidP="009957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06. Расходные документы по лимитам</w:t>
            </w:r>
          </w:p>
        </w:tc>
        <w:tc>
          <w:tcPr>
            <w:tcW w:w="7478" w:type="dxa"/>
          </w:tcPr>
          <w:p w:rsidR="0065673F" w:rsidRPr="000D5D4D" w:rsidRDefault="00995763" w:rsidP="009957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Если контроль включен, то при обработке расходных документо</w:t>
            </w:r>
            <w:r w:rsidR="0065673F"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в осуществляется контроль на </w:t>
            </w:r>
            <w:proofErr w:type="spellStart"/>
            <w:r w:rsidR="0065673F" w:rsidRPr="000D5D4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превышение</w:t>
            </w:r>
            <w:proofErr w:type="spellEnd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сумм бюджетных проводок по формулам:</w:t>
            </w:r>
          </w:p>
          <w:p w:rsidR="00995763" w:rsidRPr="000D5D4D" w:rsidRDefault="00995763" w:rsidP="009957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Лимиты» &gt;= «Подтверждено лимитов без БО» + «Подтверждено лимитов по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БО» + «Резерв лимитов по БО»+ «Распорядительный резерв лимитов» + </w:t>
            </w:r>
            <w:proofErr w:type="gramStart"/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Распорядительное</w:t>
            </w:r>
            <w:proofErr w:type="gramEnd"/>
          </w:p>
          <w:p w:rsidR="00995763" w:rsidRPr="000D5D4D" w:rsidRDefault="00995763" w:rsidP="009957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подтверждение лимитов»;</w:t>
            </w:r>
          </w:p>
          <w:p w:rsidR="0065673F" w:rsidRPr="000D5D4D" w:rsidRDefault="0065673F" w:rsidP="009957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95763" w:rsidRPr="000D5D4D" w:rsidRDefault="00995763" w:rsidP="009957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Лимиты» + «Расходы – Резерв лимитов» &gt;= «Подтверждено лимитов без БО» +«Подтверждено лимитов по БО» + «Резерв лимитов по БО»+ «Распорядительный резерв</w:t>
            </w:r>
          </w:p>
          <w:p w:rsidR="00995763" w:rsidRPr="000D5D4D" w:rsidRDefault="00995763" w:rsidP="00995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лимитов» + Распорядительное подтверждение лимитов»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5763" w:rsidTr="000D5D4D">
        <w:tc>
          <w:tcPr>
            <w:tcW w:w="2093" w:type="dxa"/>
          </w:tcPr>
          <w:p w:rsidR="00995763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07. Остаток Нераспределенных лимитов</w:t>
            </w:r>
          </w:p>
        </w:tc>
        <w:tc>
          <w:tcPr>
            <w:tcW w:w="7478" w:type="dxa"/>
          </w:tcPr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Если бюджетный контроль установлен, то при обработке документов осуществляется контроль на </w:t>
            </w:r>
            <w:proofErr w:type="spell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непревышение</w:t>
            </w:r>
            <w:proofErr w:type="spellEnd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суммы лимитов, распределенных по подведомственным бюджетным строкам, над суммой лимитов по распорядительным бюджетным строкам. Контроль осуществляется в процессе обработки следующих классов документов: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«Уведомление о бюджетных назначениях»;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«Уведомление об изменении бюджетных назначений».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Примечание.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осуществлении контроля используются фор мулы: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Лимиты» &gt;= «Расходы – Распределено лимитов»</w:t>
            </w:r>
            <w:proofErr w:type="gramStart"/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.</w:t>
            </w:r>
            <w:proofErr w:type="gramEnd"/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При невыполнении условия контроля на экране появится диалоговое окно с предупреждением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об ошибке типа AZK-2172.</w:t>
            </w:r>
          </w:p>
          <w:p w:rsidR="00995763" w:rsidRPr="000D5D4D" w:rsidRDefault="0065673F" w:rsidP="00656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При появлении диалогового окна можно продолжить обработку документа.</w:t>
            </w:r>
          </w:p>
        </w:tc>
      </w:tr>
      <w:tr w:rsidR="00995763" w:rsidTr="000D5D4D">
        <w:tc>
          <w:tcPr>
            <w:tcW w:w="2093" w:type="dxa"/>
          </w:tcPr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</w:p>
          <w:p w:rsidR="00995763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Не отрицательность лимитов</w:t>
            </w:r>
          </w:p>
        </w:tc>
        <w:tc>
          <w:tcPr>
            <w:tcW w:w="7478" w:type="dxa"/>
          </w:tcPr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Если бюджетный контроль включен, то при обработке документов осуществляется контроль на</w:t>
            </w:r>
            <w:r w:rsidR="0096557E"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0A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еотрицательность</w:t>
            </w:r>
            <w:proofErr w:type="spellEnd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суммы лимитов по бюджетной строке</w:t>
            </w:r>
            <w:r w:rsidR="0096557E"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Контроль осуществляется в процессе обработки следующих классов документов: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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«Уведомление о бюджетных назначениях»;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«Уведомление об изменении бюджетных назначений».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Примечание.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осуществлении контроля используются фор мулы: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Лимиты» &gt;= 0;</w:t>
            </w:r>
          </w:p>
          <w:p w:rsidR="0065673F" w:rsidRPr="000D5D4D" w:rsidRDefault="0065673F" w:rsidP="006567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Лимиты» + «Расходы – Резерв лимитов» &gt;= 0.</w:t>
            </w:r>
          </w:p>
          <w:p w:rsidR="00995763" w:rsidRPr="000D5D4D" w:rsidRDefault="0065673F" w:rsidP="00656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При невыполнении условия контроля на экране появится сообщение об ошибке типа AZK-1111.</w:t>
            </w:r>
          </w:p>
        </w:tc>
      </w:tr>
      <w:tr w:rsidR="00995763" w:rsidTr="000D5D4D">
        <w:tc>
          <w:tcPr>
            <w:tcW w:w="2093" w:type="dxa"/>
          </w:tcPr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 Лимиты </w:t>
            </w:r>
            <w:proofErr w:type="gram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95763" w:rsidRPr="000D5D4D" w:rsidRDefault="0096557E" w:rsidP="00965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ассигнованиям</w:t>
            </w:r>
          </w:p>
        </w:tc>
        <w:tc>
          <w:tcPr>
            <w:tcW w:w="7478" w:type="dxa"/>
          </w:tcPr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Если бюджетный контроль включен, то при обработке документов осуществляется контроль на </w:t>
            </w:r>
            <w:proofErr w:type="spell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непревышение</w:t>
            </w:r>
            <w:proofErr w:type="spellEnd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суммы лимитов над суммой ассигнований по бюджетной строке.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Контроль осуществляется в процессе обработки следующих классов документов: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«Уведомление о бюджетных назначениях»;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«Уведомление об изменении бюджетных назначений».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Примечание. </w:t>
            </w:r>
            <w:r w:rsid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 осуществлении контр </w:t>
            </w:r>
            <w:proofErr w:type="spellStart"/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оля</w:t>
            </w:r>
            <w:proofErr w:type="spellEnd"/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используется фор мула: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Ассигнования» &gt;= «Расходы – Лимиты».</w:t>
            </w:r>
          </w:p>
          <w:p w:rsidR="00995763" w:rsidRPr="000D5D4D" w:rsidRDefault="0096557E" w:rsidP="00965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При невыполнении условия контроля на экране появится сообщение об ошибке типа AZK-2095.</w:t>
            </w:r>
          </w:p>
        </w:tc>
      </w:tr>
      <w:tr w:rsidR="00995763" w:rsidTr="000D5D4D">
        <w:tc>
          <w:tcPr>
            <w:tcW w:w="2093" w:type="dxa"/>
          </w:tcPr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12. Остаток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нераспределенных</w:t>
            </w:r>
          </w:p>
          <w:p w:rsidR="00995763" w:rsidRPr="000D5D4D" w:rsidRDefault="0096557E" w:rsidP="00965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ассигнований</w:t>
            </w:r>
          </w:p>
        </w:tc>
        <w:tc>
          <w:tcPr>
            <w:tcW w:w="7478" w:type="dxa"/>
          </w:tcPr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Если бюджетный контроль установлен, то при обработке документов осуществляется контроль на </w:t>
            </w:r>
            <w:proofErr w:type="spell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непревышение</w:t>
            </w:r>
            <w:proofErr w:type="spellEnd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суммы ассигнований, распределенных по подведомственным бюджетным строкам, над суммой ассигнований по распорядительным бюджетным строкам.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Контроль осуществляется в процессе обработки следующих классов документов: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«Уведомление о бюджетных назначениях»;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«Уведомление об изменении бюджетных назначений».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Примечание.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осуществлении контроля используются формулы:</w:t>
            </w:r>
          </w:p>
          <w:p w:rsidR="0096557E" w:rsidRPr="000D5D4D" w:rsidRDefault="0096557E" w:rsidP="00965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Ассигнования» &gt;= «Расходы – Распределено ассигнований»</w:t>
            </w:r>
            <w:proofErr w:type="gramStart"/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.</w:t>
            </w:r>
            <w:proofErr w:type="gramEnd"/>
          </w:p>
          <w:p w:rsidR="00995763" w:rsidRPr="000D5D4D" w:rsidRDefault="0096557E" w:rsidP="00965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При невыполнении условия контроля на экране появится сообщение об ошибке типа AZK-1111.</w:t>
            </w:r>
          </w:p>
        </w:tc>
      </w:tr>
      <w:tr w:rsidR="00995763" w:rsidTr="000D5D4D">
        <w:tc>
          <w:tcPr>
            <w:tcW w:w="2093" w:type="dxa"/>
          </w:tcPr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13. Расходные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</w:t>
            </w:r>
            <w:proofErr w:type="gram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95763" w:rsidRPr="000D5D4D" w:rsidRDefault="00DE207E" w:rsidP="00DE2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ассигнованиям</w:t>
            </w:r>
          </w:p>
        </w:tc>
        <w:tc>
          <w:tcPr>
            <w:tcW w:w="7478" w:type="dxa"/>
          </w:tcPr>
          <w:p w:rsidR="00995763" w:rsidRPr="00DE5FE7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Если контроль включен, то при обработке документов осуществляется контроль на </w:t>
            </w:r>
            <w:proofErr w:type="spell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непревышение</w:t>
            </w:r>
            <w:proofErr w:type="spellEnd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суммы расходных документов над суммой ассигнований по бюджетной строке.</w:t>
            </w:r>
          </w:p>
          <w:p w:rsidR="00DE207E" w:rsidRPr="000D5D4D" w:rsidRDefault="000D5D4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 w:rsidR="00DE207E" w:rsidRPr="000D5D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римечание. </w:t>
            </w:r>
            <w:r w:rsidR="00DE207E" w:rsidRPr="000D5D4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 осуществлении контроля используются формулы: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«Расходы – Ассигнования» &gt;= «Подтверждено ассигнований»;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«Расходы – Ассигнования» + «Расходы</w:t>
            </w:r>
            <w:r w:rsidR="00E80A6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E80A6D" w:rsidRPr="000D5D4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–</w:t>
            </w:r>
            <w:r w:rsidRPr="000D5D4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Резерв ассигнований» &gt;= «Подтверждено ассигнований».</w:t>
            </w:r>
          </w:p>
        </w:tc>
      </w:tr>
      <w:tr w:rsidR="00995763" w:rsidTr="000D5D4D">
        <w:tc>
          <w:tcPr>
            <w:tcW w:w="2093" w:type="dxa"/>
          </w:tcPr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Неотрицательность</w:t>
            </w:r>
            <w:proofErr w:type="spellEnd"/>
          </w:p>
          <w:p w:rsidR="00995763" w:rsidRPr="000D5D4D" w:rsidRDefault="00DE207E" w:rsidP="00DE2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ассигнований</w:t>
            </w:r>
          </w:p>
        </w:tc>
        <w:tc>
          <w:tcPr>
            <w:tcW w:w="7478" w:type="dxa"/>
          </w:tcPr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Если бюджетный контроль включен, то при обработке документов осуществляется контроль на </w:t>
            </w:r>
            <w:proofErr w:type="spell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неотрицательность</w:t>
            </w:r>
            <w:proofErr w:type="spellEnd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суммы ассигнований по бюджетной строке. Контроль осуществляется в процессе обработки следующих классов документов: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«Уведомление о бюджетных назначениях»;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«Уведомление об изменении бюджетных назначений».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Примечание.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осуществлении контроля используются фор мулы: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Ассигнования» &gt;= 0;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«Расходы – Ассигнования» + «Расходы – Резерв ассигнований» &gt;= 0.</w:t>
            </w:r>
          </w:p>
          <w:p w:rsidR="00DE207E" w:rsidRPr="000D5D4D" w:rsidRDefault="00DE207E" w:rsidP="00DE2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763" w:rsidRPr="000D5D4D" w:rsidRDefault="00DE207E" w:rsidP="00DE2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При невыполнении условия контроля на экране появится сообщение об ошибке типа AZK-1111.</w:t>
            </w:r>
          </w:p>
        </w:tc>
      </w:tr>
      <w:tr w:rsidR="00995763" w:rsidTr="000D5D4D">
        <w:tc>
          <w:tcPr>
            <w:tcW w:w="2093" w:type="dxa"/>
          </w:tcPr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 Расходные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</w:t>
            </w:r>
            <w:proofErr w:type="gram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95763" w:rsidRPr="000D5D4D" w:rsidRDefault="00DE207E" w:rsidP="00DE2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лимитам (без БО)</w:t>
            </w:r>
          </w:p>
        </w:tc>
        <w:tc>
          <w:tcPr>
            <w:tcW w:w="7478" w:type="dxa"/>
          </w:tcPr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Если контроль включен, то при обработке расходных документов осуществляется контроль на </w:t>
            </w:r>
            <w:proofErr w:type="spell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непревышение</w:t>
            </w:r>
            <w:proofErr w:type="spellEnd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сумм бюджетных проводок текущего года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Подтверждено БО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Подтверждено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лимитов без БО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над суммой проводки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Расходы – лимиты.</w:t>
            </w:r>
          </w:p>
          <w:p w:rsidR="00DE207E" w:rsidRPr="000D5D4D" w:rsidRDefault="00E80A6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</w:t>
            </w:r>
            <w:r w:rsidR="00DE207E" w:rsidRPr="000D5D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имечание.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осуществлении контр</w:t>
            </w:r>
            <w:r w:rsidR="00DE207E"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оля используются фор мулы: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Лимиты» &gt;= «Подтверждено лимитов без БО» + «Подтверждено БО»;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Лимиты» + «Расходы – Резерв лимитов» &gt;= «Подтверждено лимитов без БО» +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«Подтверждено БО».</w:t>
            </w:r>
          </w:p>
          <w:p w:rsidR="00DE207E" w:rsidRPr="000D5D4D" w:rsidRDefault="00DE207E" w:rsidP="00DE20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763" w:rsidRPr="000D5D4D" w:rsidRDefault="00DE207E" w:rsidP="00DE2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При невыполнении условия контроля на экране появится сообщение об ошибке типа AZK-0190.</w:t>
            </w:r>
          </w:p>
        </w:tc>
      </w:tr>
      <w:tr w:rsidR="00995763" w:rsidTr="000D5D4D">
        <w:tc>
          <w:tcPr>
            <w:tcW w:w="2093" w:type="dxa"/>
          </w:tcPr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18. Расходные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</w:t>
            </w:r>
            <w:proofErr w:type="gram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кассовым планам</w:t>
            </w:r>
          </w:p>
          <w:p w:rsidR="00995763" w:rsidRPr="000D5D4D" w:rsidRDefault="00DE207E" w:rsidP="00DE2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нарастающим итогом</w:t>
            </w:r>
          </w:p>
        </w:tc>
        <w:tc>
          <w:tcPr>
            <w:tcW w:w="7478" w:type="dxa"/>
          </w:tcPr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Если бюджетный контроль включен, то при обработке расходных документов осуществляются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следующие контроли:</w:t>
            </w:r>
          </w:p>
          <w:p w:rsidR="00DE207E" w:rsidRPr="00E80A6D" w:rsidRDefault="00DE207E" w:rsidP="00E80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0A6D">
              <w:rPr>
                <w:rFonts w:ascii="Times New Roman" w:hAnsi="Times New Roman" w:cs="Times New Roman"/>
                <w:sz w:val="24"/>
                <w:szCs w:val="24"/>
              </w:rPr>
              <w:t>Сумма бюджетных проводок «Подтверждено кассовый план» не должна превышать сумму</w:t>
            </w:r>
            <w:r w:rsidR="00E80A6D" w:rsidRPr="00E8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0A6D">
              <w:rPr>
                <w:rFonts w:ascii="Times New Roman" w:hAnsi="Times New Roman" w:cs="Times New Roman"/>
                <w:sz w:val="24"/>
                <w:szCs w:val="24"/>
              </w:rPr>
              <w:t>бюджетных проводок «Расходы – кассовый план», сформированных нарастающим итогом на</w:t>
            </w:r>
            <w:r w:rsidR="00E80A6D" w:rsidRPr="00E8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0A6D">
              <w:rPr>
                <w:rFonts w:ascii="Times New Roman" w:hAnsi="Times New Roman" w:cs="Times New Roman"/>
                <w:sz w:val="24"/>
                <w:szCs w:val="24"/>
              </w:rPr>
              <w:t>дату операционного дня.</w:t>
            </w:r>
          </w:p>
          <w:p w:rsidR="00E80A6D" w:rsidRDefault="00E80A6D" w:rsidP="00E80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07E" w:rsidRPr="00E80A6D" w:rsidRDefault="00DE207E" w:rsidP="00E80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0A6D">
              <w:rPr>
                <w:rFonts w:ascii="Times New Roman" w:hAnsi="Times New Roman" w:cs="Times New Roman"/>
                <w:sz w:val="24"/>
                <w:szCs w:val="24"/>
              </w:rPr>
              <w:t>Сумма бюджетных проводок «Подтверждено кассовый план» не должна превышать сумму</w:t>
            </w:r>
            <w:r w:rsidR="00E8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0A6D">
              <w:rPr>
                <w:rFonts w:ascii="Times New Roman" w:hAnsi="Times New Roman" w:cs="Times New Roman"/>
                <w:sz w:val="24"/>
                <w:szCs w:val="24"/>
              </w:rPr>
              <w:t>бюджетных проводок «Расходы – кассовый план» + «Рас</w:t>
            </w:r>
            <w:r w:rsidR="00E80A6D" w:rsidRPr="00E80A6D">
              <w:rPr>
                <w:rFonts w:ascii="Times New Roman" w:hAnsi="Times New Roman" w:cs="Times New Roman"/>
                <w:sz w:val="24"/>
                <w:szCs w:val="24"/>
              </w:rPr>
              <w:t xml:space="preserve">ходы – Кассовый план (резерв)», </w:t>
            </w:r>
            <w:r w:rsidRPr="00E80A6D">
              <w:rPr>
                <w:rFonts w:ascii="Times New Roman" w:hAnsi="Times New Roman" w:cs="Times New Roman"/>
                <w:sz w:val="24"/>
                <w:szCs w:val="24"/>
              </w:rPr>
              <w:t>сформирова</w:t>
            </w:r>
            <w:r w:rsidR="00E80A6D" w:rsidRPr="00E80A6D">
              <w:rPr>
                <w:rFonts w:ascii="Times New Roman" w:hAnsi="Times New Roman" w:cs="Times New Roman"/>
                <w:sz w:val="24"/>
                <w:szCs w:val="24"/>
              </w:rPr>
              <w:t>нных нарастающим итогом на дату,</w:t>
            </w:r>
            <w:r w:rsidR="00E8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0A6D">
              <w:rPr>
                <w:rFonts w:ascii="Times New Roman" w:hAnsi="Times New Roman" w:cs="Times New Roman"/>
                <w:sz w:val="24"/>
                <w:szCs w:val="24"/>
              </w:rPr>
              <w:t>операционного дня.</w:t>
            </w:r>
          </w:p>
          <w:p w:rsidR="00E80A6D" w:rsidRDefault="00E80A6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Сумма бюджетных проводок «Подтверждено кассовый план» не должна превышать годовую сумму бюджетных проводок «Расходы – кассовый план».</w:t>
            </w:r>
          </w:p>
          <w:p w:rsidR="00E80A6D" w:rsidRDefault="00E80A6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Сумма бюджетных проводок «Подтверждено кассовый план» не должна превышать годовую сумму бюджетных проводок «Расходы – кассовый план» + «Расходы – Кассовый план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(резерв)».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Примечание.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осуществлении контроля используются формулы: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Кассовый план»&gt;= «Подтверждено кассовый план»;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95763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«Расходы – Кассовый план» + «Расходы – Кассовый план (резерв) » &gt;= «Подтверждено кассовый план».</w:t>
            </w:r>
          </w:p>
        </w:tc>
      </w:tr>
      <w:tr w:rsidR="00995763" w:rsidTr="000D5D4D">
        <w:tc>
          <w:tcPr>
            <w:tcW w:w="2093" w:type="dxa"/>
          </w:tcPr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30. Расходные</w:t>
            </w: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</w:t>
            </w:r>
            <w:proofErr w:type="gramStart"/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кассовым планам не</w:t>
            </w:r>
          </w:p>
          <w:p w:rsidR="00995763" w:rsidRPr="000D5D4D" w:rsidRDefault="00DE207E" w:rsidP="00DE2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нарастающим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итогом</w:t>
            </w:r>
          </w:p>
        </w:tc>
        <w:tc>
          <w:tcPr>
            <w:tcW w:w="7478" w:type="dxa"/>
          </w:tcPr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бюджетный контроль вклю</w:t>
            </w:r>
            <w:r w:rsidR="000D5D4D"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чен, то при обработке расходных документов осуществляются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следующие контроли:</w:t>
            </w:r>
          </w:p>
          <w:p w:rsidR="00E80A6D" w:rsidRDefault="00E80A6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07E" w:rsidRPr="00646762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 соблюдение условия </w:t>
            </w:r>
            <w:r w:rsidR="000D5D4D"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«Подтвер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ждено кассовый план» </w:t>
            </w:r>
            <w:r w:rsidR="000D5D4D"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за период (месяц/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квартал) &lt;=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Start"/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Расходы-кассовый</w:t>
            </w:r>
            <w:proofErr w:type="gramEnd"/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план»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за период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(месяц/кв</w:t>
            </w:r>
            <w:r w:rsidR="000D5D4D"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артал) производится отдельно за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каждый период (месяц </w:t>
            </w:r>
            <w:r w:rsidRPr="00646762">
              <w:rPr>
                <w:rFonts w:ascii="Times New Roman" w:hAnsi="Times New Roman" w:cs="Times New Roman"/>
                <w:sz w:val="24"/>
                <w:szCs w:val="24"/>
              </w:rPr>
              <w:t>или квартал в зав</w:t>
            </w:r>
            <w:r w:rsidR="000D5D4D" w:rsidRPr="00646762">
              <w:rPr>
                <w:rFonts w:ascii="Times New Roman" w:hAnsi="Times New Roman" w:cs="Times New Roman"/>
                <w:sz w:val="24"/>
                <w:szCs w:val="24"/>
              </w:rPr>
              <w:t xml:space="preserve">исимости от настройки параметра </w:t>
            </w:r>
            <w:r w:rsidR="00646762" w:rsidRPr="006467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46762">
              <w:rPr>
                <w:rFonts w:ascii="Times New Roman" w:hAnsi="Times New Roman" w:cs="Times New Roman"/>
                <w:bCs/>
                <w:sz w:val="24"/>
                <w:szCs w:val="24"/>
              </w:rPr>
              <w:t>Разбивка</w:t>
            </w:r>
            <w:r w:rsidR="000D5D4D" w:rsidRPr="00646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6762">
              <w:rPr>
                <w:rFonts w:ascii="Times New Roman" w:hAnsi="Times New Roman" w:cs="Times New Roman"/>
                <w:bCs/>
                <w:sz w:val="24"/>
                <w:szCs w:val="24"/>
              </w:rPr>
              <w:t>кассового плана по расходам</w:t>
            </w:r>
            <w:r w:rsidR="00646762" w:rsidRPr="0064676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646762">
              <w:rPr>
                <w:rFonts w:ascii="Times New Roman" w:hAnsi="Times New Roman" w:cs="Times New Roman"/>
                <w:sz w:val="24"/>
                <w:szCs w:val="24"/>
              </w:rPr>
              <w:t xml:space="preserve">, доступного через пункт меню </w:t>
            </w:r>
            <w:r w:rsidRPr="00646762">
              <w:rPr>
                <w:rFonts w:ascii="Times New Roman" w:hAnsi="Times New Roman" w:cs="Times New Roman"/>
                <w:bCs/>
                <w:sz w:val="24"/>
                <w:szCs w:val="24"/>
              </w:rPr>
              <w:t>Сервис</w:t>
            </w:r>
            <w:r w:rsidR="000D5D4D" w:rsidRPr="006467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→</w:t>
            </w:r>
            <w:r w:rsidRPr="00646762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Системные параметры</w:t>
            </w:r>
            <w:r w:rsidRPr="00646762">
              <w:rPr>
                <w:rFonts w:ascii="Times New Roman" w:hAnsi="Times New Roman" w:cs="Times New Roman"/>
                <w:sz w:val="24"/>
                <w:szCs w:val="24"/>
              </w:rPr>
              <w:t xml:space="preserve">, группа настроек </w:t>
            </w:r>
            <w:r w:rsidR="00646762" w:rsidRPr="006467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46762">
              <w:rPr>
                <w:rFonts w:ascii="Times New Roman" w:hAnsi="Times New Roman" w:cs="Times New Roman"/>
                <w:bCs/>
                <w:sz w:val="24"/>
                <w:szCs w:val="24"/>
              </w:rPr>
              <w:t>Кассовый план</w:t>
            </w:r>
            <w:r w:rsidR="00646762" w:rsidRPr="0064676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646762">
              <w:rPr>
                <w:rFonts w:ascii="Times New Roman" w:hAnsi="Times New Roman" w:cs="Times New Roman"/>
                <w:sz w:val="24"/>
                <w:szCs w:val="24"/>
              </w:rPr>
              <w:t>). При несоблюд</w:t>
            </w:r>
            <w:r w:rsidR="000D5D4D" w:rsidRPr="00646762">
              <w:rPr>
                <w:rFonts w:ascii="Times New Roman" w:hAnsi="Times New Roman" w:cs="Times New Roman"/>
                <w:sz w:val="24"/>
                <w:szCs w:val="24"/>
              </w:rPr>
              <w:t xml:space="preserve">ении условия на экране появится </w:t>
            </w:r>
            <w:r w:rsidRPr="00646762">
              <w:rPr>
                <w:rFonts w:ascii="Times New Roman" w:hAnsi="Times New Roman" w:cs="Times New Roman"/>
                <w:sz w:val="24"/>
                <w:szCs w:val="24"/>
              </w:rPr>
              <w:t>предупреждающее сообщение.</w:t>
            </w:r>
          </w:p>
          <w:p w:rsidR="00E80A6D" w:rsidRDefault="00E80A6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07E" w:rsidRPr="000D5D4D" w:rsidRDefault="00DE207E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 соблюдение условия </w:t>
            </w:r>
            <w:r w:rsidR="000D5D4D"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«Подтвер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ждено кассовый план» </w:t>
            </w:r>
            <w:r w:rsidR="000D5D4D"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нарастающим итогом за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все периоды &lt;=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gramStart"/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Расходы-кассовый</w:t>
            </w:r>
            <w:proofErr w:type="gramEnd"/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план» (Год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). При несоблюдении условия на экране</w:t>
            </w:r>
            <w:r w:rsidR="000D5D4D" w:rsidRPr="000D5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D4D">
              <w:rPr>
                <w:rFonts w:ascii="Times New Roman" w:hAnsi="Times New Roman" w:cs="Times New Roman"/>
                <w:sz w:val="24"/>
                <w:szCs w:val="24"/>
              </w:rPr>
              <w:t>появится предупреждающее сообщение.</w:t>
            </w:r>
          </w:p>
          <w:p w:rsidR="00DE207E" w:rsidRPr="000D5D4D" w:rsidRDefault="000D5D4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</w:t>
            </w:r>
            <w:r w:rsidR="00DE207E" w:rsidRPr="000D5D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имечание. 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осуществлении контр</w:t>
            </w:r>
            <w:r w:rsidR="00DE207E"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оля используются фор мулы:</w:t>
            </w:r>
          </w:p>
          <w:p w:rsidR="000D5D4D" w:rsidRPr="000D5D4D" w:rsidRDefault="000D5D4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E207E" w:rsidRPr="000D5D4D" w:rsidRDefault="000D5D4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«Подтвер</w:t>
            </w:r>
            <w:r w:rsidR="00DE207E"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ждено кассовый план» &lt;= «Расходы – Кассовый план»;</w:t>
            </w:r>
          </w:p>
          <w:p w:rsidR="000D5D4D" w:rsidRPr="000D5D4D" w:rsidRDefault="000D5D4D" w:rsidP="00DE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95763" w:rsidRPr="000D5D4D" w:rsidRDefault="000D5D4D" w:rsidP="000D5D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«Подтвер</w:t>
            </w:r>
            <w:r w:rsidR="00DE207E"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ждено кассовый план» &lt;= «Расходы – Кассо</w:t>
            </w:r>
            <w:r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вый план» + «Расходы – Кассовый план (резер</w:t>
            </w:r>
            <w:r w:rsidR="00DE207E" w:rsidRPr="000D5D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в) ».</w:t>
            </w:r>
          </w:p>
        </w:tc>
      </w:tr>
    </w:tbl>
    <w:p w:rsidR="00C77ABA" w:rsidRDefault="00C77ABA" w:rsidP="00995763"/>
    <w:p w:rsidR="00C77ABA" w:rsidRDefault="00CE1A79" w:rsidP="00995763">
      <w:r>
        <w:t>Так же есть контр</w:t>
      </w:r>
      <w:r w:rsidR="00C77ABA">
        <w:t xml:space="preserve">оли </w:t>
      </w:r>
      <w:r w:rsidR="00C77ABA">
        <w:rPr>
          <w:lang w:val="en-US"/>
        </w:rPr>
        <w:t>c</w:t>
      </w:r>
      <w:r w:rsidR="00C77ABA" w:rsidRPr="00C77ABA">
        <w:t xml:space="preserve"> </w:t>
      </w:r>
      <w:r w:rsidR="00C77ABA">
        <w:t>возможностью выставления</w:t>
      </w:r>
      <w:r>
        <w:t xml:space="preserve"> </w:t>
      </w:r>
      <w:r>
        <w:rPr>
          <w:lang w:val="en-US"/>
        </w:rPr>
        <w:t>che</w:t>
      </w:r>
      <w:r w:rsidR="00C77ABA">
        <w:rPr>
          <w:lang w:val="en-US"/>
        </w:rPr>
        <w:t>ckbox</w:t>
      </w:r>
      <w:r w:rsidR="00C77ABA">
        <w:t xml:space="preserve">. </w:t>
      </w:r>
      <w:r>
        <w:rPr>
          <w:noProof/>
          <w:lang w:eastAsia="ru-RU"/>
        </w:rPr>
        <w:drawing>
          <wp:inline distT="0" distB="0" distL="0" distR="0">
            <wp:extent cx="5940425" cy="4213225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ABA">
        <w:t>часто используемые:</w:t>
      </w:r>
    </w:p>
    <w:p w:rsidR="00C77ABA" w:rsidRPr="00C77ABA" w:rsidRDefault="00C77ABA" w:rsidP="00C77AB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7ABA">
        <w:rPr>
          <w:rFonts w:ascii="Times New Roman" w:hAnsi="Times New Roman" w:cs="Times New Roman"/>
          <w:bCs/>
          <w:sz w:val="24"/>
          <w:szCs w:val="24"/>
        </w:rPr>
        <w:t xml:space="preserve">«Контроль остатка нераспределенных кассовых планов по </w:t>
      </w:r>
      <w:proofErr w:type="gramStart"/>
      <w:r w:rsidRPr="00C77ABA">
        <w:rPr>
          <w:rFonts w:ascii="Times New Roman" w:hAnsi="Times New Roman" w:cs="Times New Roman"/>
          <w:bCs/>
          <w:sz w:val="24"/>
          <w:szCs w:val="24"/>
        </w:rPr>
        <w:t>расходам</w:t>
      </w:r>
      <w:proofErr w:type="gramEnd"/>
      <w:r w:rsidRPr="00C77ABA">
        <w:rPr>
          <w:rFonts w:ascii="Times New Roman" w:hAnsi="Times New Roman" w:cs="Times New Roman"/>
          <w:bCs/>
          <w:sz w:val="24"/>
          <w:szCs w:val="24"/>
        </w:rPr>
        <w:t xml:space="preserve"> нарастающим итогом.»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77ABA">
        <w:rPr>
          <w:rFonts w:ascii="Times New Roman" w:hAnsi="Times New Roman" w:cs="Times New Roman"/>
          <w:sz w:val="24"/>
          <w:szCs w:val="24"/>
        </w:rPr>
        <w:t xml:space="preserve">Если параметр включен, то выполняется следующий контроль: Сумма бюджетных проводок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77ABA">
        <w:rPr>
          <w:rFonts w:ascii="Times New Roman" w:hAnsi="Times New Roman" w:cs="Times New Roman"/>
          <w:iCs/>
          <w:sz w:val="24"/>
          <w:szCs w:val="24"/>
        </w:rPr>
        <w:t>Распределено кассовый план</w:t>
      </w:r>
      <w:r>
        <w:rPr>
          <w:rFonts w:ascii="Times New Roman" w:hAnsi="Times New Roman" w:cs="Times New Roman"/>
          <w:iCs/>
          <w:sz w:val="24"/>
          <w:szCs w:val="24"/>
        </w:rPr>
        <w:t>»</w:t>
      </w:r>
      <w:r w:rsidRPr="00C77AB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77ABA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77ABA">
        <w:rPr>
          <w:rFonts w:ascii="Times New Roman" w:hAnsi="Times New Roman" w:cs="Times New Roman"/>
          <w:iCs/>
          <w:sz w:val="24"/>
          <w:szCs w:val="24"/>
        </w:rPr>
        <w:t>Распределено кассовый план будущих периодов</w:t>
      </w:r>
      <w:r>
        <w:rPr>
          <w:rFonts w:ascii="Times New Roman" w:hAnsi="Times New Roman" w:cs="Times New Roman"/>
          <w:iCs/>
          <w:sz w:val="24"/>
          <w:szCs w:val="24"/>
        </w:rPr>
        <w:t>»</w:t>
      </w:r>
      <w:r w:rsidRPr="00C77AB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77ABA">
        <w:rPr>
          <w:rFonts w:ascii="Times New Roman" w:hAnsi="Times New Roman" w:cs="Times New Roman"/>
          <w:sz w:val="24"/>
          <w:szCs w:val="24"/>
        </w:rPr>
        <w:t xml:space="preserve">не должна превышать сумму бюджетных проводок </w:t>
      </w:r>
      <w:r w:rsidRPr="00C77ABA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Расходы </w:t>
      </w:r>
      <w:r w:rsidRPr="00C77ABA">
        <w:rPr>
          <w:rFonts w:ascii="Times New Roman" w:hAnsi="Times New Roman" w:cs="Times New Roman" w:hint="eastAsia"/>
          <w:color w:val="000000"/>
          <w:sz w:val="24"/>
          <w:szCs w:val="24"/>
        </w:rPr>
        <w:t>→</w:t>
      </w:r>
      <w:r w:rsidRPr="00C77ABA">
        <w:rPr>
          <w:rFonts w:ascii="Times New Roman" w:hAnsi="Times New Roman" w:cs="Times New Roman"/>
          <w:iCs/>
          <w:sz w:val="24"/>
          <w:szCs w:val="24"/>
        </w:rPr>
        <w:t xml:space="preserve"> Кассовый план </w:t>
      </w:r>
      <w:r w:rsidRPr="00C77ABA">
        <w:rPr>
          <w:rFonts w:ascii="Times New Roman" w:hAnsi="Times New Roman" w:cs="Times New Roman"/>
          <w:sz w:val="24"/>
          <w:szCs w:val="24"/>
        </w:rPr>
        <w:t>нарастающим итогом на текущий операционный день поквартально или помесячно.</w:t>
      </w:r>
    </w:p>
    <w:p w:rsidR="00C77ABA" w:rsidRPr="00C77ABA" w:rsidRDefault="00C77ABA" w:rsidP="00C77AB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C77ABA">
        <w:rPr>
          <w:rFonts w:ascii="Times New Roman" w:hAnsi="Times New Roman" w:cs="Times New Roman"/>
          <w:bCs/>
          <w:sz w:val="24"/>
          <w:szCs w:val="24"/>
        </w:rPr>
        <w:t xml:space="preserve">Автоматически проставлять </w:t>
      </w:r>
      <w:proofErr w:type="gramStart"/>
      <w:r w:rsidRPr="00C77ABA">
        <w:rPr>
          <w:rFonts w:ascii="Times New Roman" w:hAnsi="Times New Roman" w:cs="Times New Roman"/>
          <w:bCs/>
          <w:sz w:val="24"/>
          <w:szCs w:val="24"/>
        </w:rPr>
        <w:t>ч</w:t>
      </w:r>
      <w:proofErr w:type="gramEnd"/>
      <w:r w:rsidRPr="00C77ABA">
        <w:rPr>
          <w:rFonts w:ascii="Times New Roman" w:hAnsi="Times New Roman" w:cs="Times New Roman"/>
          <w:bCs/>
          <w:sz w:val="24"/>
          <w:szCs w:val="24"/>
        </w:rPr>
        <w:t xml:space="preserve">/б "Без внесения изменения в закон о бюджете" в </w:t>
      </w:r>
      <w:proofErr w:type="spellStart"/>
      <w:r w:rsidRPr="00C77ABA">
        <w:rPr>
          <w:rFonts w:ascii="Times New Roman" w:hAnsi="Times New Roman" w:cs="Times New Roman"/>
          <w:bCs/>
          <w:sz w:val="24"/>
          <w:szCs w:val="24"/>
        </w:rPr>
        <w:t>УиБН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».</w:t>
      </w:r>
      <w:r w:rsidRPr="00C77A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7ABA">
        <w:rPr>
          <w:rFonts w:ascii="Times New Roman" w:hAnsi="Times New Roman" w:cs="Times New Roman"/>
          <w:sz w:val="24"/>
          <w:szCs w:val="24"/>
        </w:rPr>
        <w:t>Если параметр включен, то при создании нового ЭД «Уведомление об изменении</w:t>
      </w:r>
      <w:r w:rsidRPr="00C77A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7ABA">
        <w:rPr>
          <w:rFonts w:ascii="Times New Roman" w:hAnsi="Times New Roman" w:cs="Times New Roman"/>
          <w:sz w:val="24"/>
          <w:szCs w:val="24"/>
        </w:rPr>
        <w:t>бюджетных назначений» автоматически включается параметра</w:t>
      </w:r>
      <w:proofErr w:type="gramStart"/>
      <w:r w:rsidRPr="00C77ABA">
        <w:rPr>
          <w:rFonts w:ascii="Times New Roman" w:hAnsi="Times New Roman" w:cs="Times New Roman"/>
          <w:sz w:val="24"/>
          <w:szCs w:val="24"/>
        </w:rPr>
        <w:t xml:space="preserve"> </w:t>
      </w:r>
      <w:r w:rsidRPr="00C77ABA">
        <w:rPr>
          <w:rFonts w:ascii="Times New Roman" w:hAnsi="Times New Roman" w:cs="Times New Roman"/>
          <w:bCs/>
          <w:sz w:val="24"/>
          <w:szCs w:val="24"/>
        </w:rPr>
        <w:t>Б</w:t>
      </w:r>
      <w:proofErr w:type="gramEnd"/>
      <w:r w:rsidRPr="00C77ABA">
        <w:rPr>
          <w:rFonts w:ascii="Times New Roman" w:hAnsi="Times New Roman" w:cs="Times New Roman"/>
          <w:bCs/>
          <w:sz w:val="24"/>
          <w:szCs w:val="24"/>
        </w:rPr>
        <w:t xml:space="preserve">ез внесения изменения в закон о бюджете </w:t>
      </w:r>
      <w:r w:rsidRPr="00C77ABA">
        <w:rPr>
          <w:rFonts w:ascii="Times New Roman" w:hAnsi="Times New Roman" w:cs="Times New Roman"/>
          <w:sz w:val="24"/>
          <w:szCs w:val="24"/>
        </w:rPr>
        <w:t xml:space="preserve">на закладке </w:t>
      </w:r>
      <w:r w:rsidRPr="00C77ABA">
        <w:rPr>
          <w:rFonts w:ascii="Times New Roman" w:hAnsi="Times New Roman" w:cs="Times New Roman"/>
          <w:bCs/>
          <w:sz w:val="24"/>
          <w:szCs w:val="24"/>
        </w:rPr>
        <w:t xml:space="preserve">Документ </w:t>
      </w:r>
      <w:r w:rsidRPr="00C77ABA">
        <w:rPr>
          <w:rFonts w:ascii="Times New Roman" w:hAnsi="Times New Roman" w:cs="Times New Roman"/>
          <w:sz w:val="24"/>
          <w:szCs w:val="24"/>
        </w:rPr>
        <w:t>в ЭД «Уведомление об изменении бюджетных назначений».</w:t>
      </w:r>
    </w:p>
    <w:p w:rsidR="00C77ABA" w:rsidRPr="00C77ABA" w:rsidRDefault="00C77ABA" w:rsidP="00C77ABA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7ABA">
        <w:rPr>
          <w:rFonts w:ascii="Times New Roman" w:hAnsi="Times New Roman" w:cs="Times New Roman"/>
          <w:sz w:val="24"/>
          <w:szCs w:val="24"/>
        </w:rPr>
        <w:t>"</w:t>
      </w:r>
      <w:r w:rsidRPr="00C77ABA">
        <w:rPr>
          <w:rFonts w:ascii="Times New Roman" w:hAnsi="Times New Roman" w:cs="Times New Roman"/>
          <w:bCs/>
          <w:sz w:val="24"/>
          <w:szCs w:val="24"/>
        </w:rPr>
        <w:t xml:space="preserve">Контроль ПОФ по кассовому плану нарастающим итогом». </w:t>
      </w:r>
      <w:r w:rsidRPr="00C77ABA">
        <w:rPr>
          <w:rFonts w:ascii="Times New Roman" w:hAnsi="Times New Roman" w:cs="Times New Roman"/>
          <w:sz w:val="24"/>
          <w:szCs w:val="24"/>
        </w:rPr>
        <w:t xml:space="preserve">Параметр определяет режим проведения бюджетного контроля </w:t>
      </w:r>
      <w:r w:rsidRPr="00C77ABA">
        <w:rPr>
          <w:rFonts w:ascii="Times New Roman" w:hAnsi="Times New Roman" w:cs="Times New Roman"/>
          <w:bCs/>
          <w:sz w:val="24"/>
          <w:szCs w:val="24"/>
        </w:rPr>
        <w:t xml:space="preserve">27. ПОФ по кассовому плану. </w:t>
      </w:r>
      <w:r w:rsidRPr="00C77ABA">
        <w:rPr>
          <w:rFonts w:ascii="Times New Roman" w:hAnsi="Times New Roman" w:cs="Times New Roman"/>
          <w:sz w:val="24"/>
          <w:szCs w:val="24"/>
        </w:rPr>
        <w:t xml:space="preserve">Если параметр включен, то контроль осуществляется нарастающим итогом с начала года на каждый период, начиная с периода текущего операционного дня и заканчивая периодом конца года. Если параметр выключен, контроль </w:t>
      </w:r>
      <w:r w:rsidRPr="00C77ABA">
        <w:rPr>
          <w:rFonts w:ascii="Times New Roman" w:hAnsi="Times New Roman" w:cs="Times New Roman"/>
          <w:bCs/>
          <w:sz w:val="24"/>
          <w:szCs w:val="24"/>
        </w:rPr>
        <w:t xml:space="preserve">27. ПОФ по кассовому плану </w:t>
      </w:r>
      <w:r w:rsidRPr="00C77ABA">
        <w:rPr>
          <w:rFonts w:ascii="Times New Roman" w:hAnsi="Times New Roman" w:cs="Times New Roman"/>
          <w:sz w:val="24"/>
          <w:szCs w:val="24"/>
        </w:rPr>
        <w:t>рассчитывается по суммам из бюджетных проводок по каждому периоду отдельно не нарастающим итогом.</w:t>
      </w:r>
    </w:p>
    <w:p w:rsidR="00C77ABA" w:rsidRDefault="00C77ABA" w:rsidP="00C77A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678E5" w:rsidRDefault="00F678E5" w:rsidP="00C77A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есть несколько полей:</w:t>
      </w:r>
    </w:p>
    <w:p w:rsidR="00F678E5" w:rsidRPr="00F678E5" w:rsidRDefault="00C77ABA" w:rsidP="00F678E5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678E5">
        <w:rPr>
          <w:rFonts w:ascii="Times New Roman" w:hAnsi="Times New Roman" w:cs="Times New Roman"/>
          <w:sz w:val="24"/>
          <w:szCs w:val="24"/>
        </w:rPr>
        <w:t>«</w:t>
      </w:r>
      <w:r w:rsidRPr="00F678E5">
        <w:rPr>
          <w:rFonts w:ascii="Times New Roman" w:hAnsi="Times New Roman" w:cs="Times New Roman"/>
          <w:bCs/>
          <w:sz w:val="24"/>
          <w:szCs w:val="24"/>
        </w:rPr>
        <w:t xml:space="preserve">Игнорировать группу строк при осуществлении контролей». </w:t>
      </w:r>
      <w:r w:rsidRPr="00F678E5">
        <w:rPr>
          <w:rFonts w:ascii="Times New Roman" w:hAnsi="Times New Roman" w:cs="Times New Roman"/>
          <w:sz w:val="24"/>
          <w:szCs w:val="24"/>
        </w:rPr>
        <w:t>В списке содержится перечень контролей. Если контроль отмечен в списке, то при его</w:t>
      </w:r>
      <w:r w:rsidRPr="00F678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78E5">
        <w:rPr>
          <w:rFonts w:ascii="Times New Roman" w:hAnsi="Times New Roman" w:cs="Times New Roman"/>
          <w:sz w:val="24"/>
          <w:szCs w:val="24"/>
        </w:rPr>
        <w:t>осуществлении данные проверяются по бюджетной строке без учета ее вхождения в группу.</w:t>
      </w:r>
    </w:p>
    <w:p w:rsidR="00F678E5" w:rsidRDefault="00F678E5" w:rsidP="00F678E5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678E5">
        <w:rPr>
          <w:rFonts w:ascii="Times New Roman" w:hAnsi="Times New Roman" w:cs="Times New Roman"/>
          <w:bCs/>
          <w:sz w:val="24"/>
          <w:szCs w:val="24"/>
        </w:rPr>
        <w:t xml:space="preserve">Не контролировать перемещений ассигнований по КБК». </w:t>
      </w:r>
      <w:r w:rsidRPr="00F678E5">
        <w:rPr>
          <w:rFonts w:ascii="Times New Roman" w:hAnsi="Times New Roman" w:cs="Times New Roman"/>
          <w:sz w:val="24"/>
          <w:szCs w:val="24"/>
        </w:rPr>
        <w:t>В списке содержится список расходных КБК, по которым не должен осуществляться контроль перемещения ассигнований.</w:t>
      </w:r>
    </w:p>
    <w:p w:rsidR="00F678E5" w:rsidRDefault="00F678E5" w:rsidP="00F678E5">
      <w:r>
        <w:br w:type="page"/>
      </w:r>
    </w:p>
    <w:p w:rsidR="00F678E5" w:rsidRPr="00F678E5" w:rsidRDefault="00F678E5" w:rsidP="00DE5FE7">
      <w:pPr>
        <w:pStyle w:val="2"/>
      </w:pPr>
      <w:bookmarkStart w:id="5" w:name="_Toc448935516"/>
      <w:r w:rsidRPr="00F678E5">
        <w:lastRenderedPageBreak/>
        <w:t>Контроли для БУ, АУ.</w:t>
      </w:r>
      <w:bookmarkEnd w:id="5"/>
    </w:p>
    <w:p w:rsidR="00A1284C" w:rsidRPr="00A1284C" w:rsidRDefault="00F678E5" w:rsidP="00A1284C">
      <w:pPr>
        <w:rPr>
          <w:rFonts w:ascii="Times New Roman" w:hAnsi="Times New Roman" w:cs="Times New Roman"/>
          <w:sz w:val="24"/>
          <w:szCs w:val="24"/>
        </w:rPr>
      </w:pPr>
      <w:r w:rsidRPr="00F678E5">
        <w:rPr>
          <w:rFonts w:ascii="Times New Roman" w:hAnsi="Times New Roman" w:cs="Times New Roman"/>
          <w:sz w:val="24"/>
          <w:szCs w:val="24"/>
        </w:rPr>
        <w:t>В группе настроек «</w:t>
      </w:r>
      <w:r w:rsidRPr="00F678E5">
        <w:rPr>
          <w:rFonts w:ascii="Times New Roman" w:hAnsi="Times New Roman" w:cs="Times New Roman"/>
          <w:bCs/>
          <w:sz w:val="24"/>
          <w:szCs w:val="24"/>
        </w:rPr>
        <w:t xml:space="preserve">Исполнение операций БУ, АУ» </w:t>
      </w:r>
      <w:r w:rsidRPr="00F678E5">
        <w:rPr>
          <w:rFonts w:ascii="Times New Roman" w:hAnsi="Times New Roman" w:cs="Times New Roman"/>
          <w:sz w:val="24"/>
          <w:szCs w:val="24"/>
        </w:rPr>
        <w:t>настраиваются системные параметры для исполнения операций автономн</w:t>
      </w:r>
      <w:r>
        <w:rPr>
          <w:rFonts w:ascii="Times New Roman" w:hAnsi="Times New Roman" w:cs="Times New Roman"/>
          <w:sz w:val="24"/>
          <w:szCs w:val="24"/>
        </w:rPr>
        <w:t>ых и бюджетных учреждений</w:t>
      </w:r>
      <w:r w:rsidRPr="00F678E5">
        <w:rPr>
          <w:rFonts w:ascii="Times New Roman" w:hAnsi="Times New Roman" w:cs="Times New Roman"/>
          <w:sz w:val="24"/>
          <w:szCs w:val="24"/>
        </w:rPr>
        <w:t xml:space="preserve">, находится в закладке Сервис </w:t>
      </w:r>
      <w:r w:rsidRPr="00F678E5">
        <w:rPr>
          <w:rFonts w:ascii="Times New Roman" w:hAnsi="Times New Roman" w:cs="Times New Roman"/>
          <w:color w:val="000000"/>
          <w:sz w:val="24"/>
          <w:szCs w:val="24"/>
        </w:rPr>
        <w:t xml:space="preserve">→ </w:t>
      </w:r>
      <w:r w:rsidRPr="00F678E5">
        <w:rPr>
          <w:rFonts w:ascii="Times New Roman" w:hAnsi="Times New Roman" w:cs="Times New Roman"/>
          <w:sz w:val="24"/>
          <w:szCs w:val="24"/>
        </w:rPr>
        <w:t>Системные параметры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78E5">
        <w:rPr>
          <w:rFonts w:ascii="Times New Roman" w:hAnsi="Times New Roman" w:cs="Times New Roman"/>
          <w:color w:val="000000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78E5">
        <w:rPr>
          <w:rFonts w:ascii="Times New Roman" w:hAnsi="Times New Roman" w:cs="Times New Roman"/>
          <w:bCs/>
          <w:sz w:val="24"/>
          <w:szCs w:val="24"/>
        </w:rPr>
        <w:t>Исполнение операций БУ, АУ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78E5">
        <w:rPr>
          <w:rFonts w:ascii="Times New Roman" w:hAnsi="Times New Roman" w:cs="Times New Roman"/>
          <w:color w:val="000000"/>
          <w:sz w:val="24"/>
          <w:szCs w:val="24"/>
        </w:rPr>
        <w:t>→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Контроли</w:t>
      </w:r>
      <w:r w:rsidR="00A1284C">
        <w:rPr>
          <w:rFonts w:ascii="Times New Roman" w:hAnsi="Times New Roman" w:cs="Times New Roman"/>
          <w:sz w:val="24"/>
          <w:szCs w:val="24"/>
        </w:rPr>
        <w:t xml:space="preserve">. </w:t>
      </w:r>
      <w:r w:rsidRPr="00A1284C">
        <w:rPr>
          <w:rFonts w:ascii="Times New Roman" w:hAnsi="Times New Roman" w:cs="Times New Roman"/>
          <w:sz w:val="24"/>
          <w:szCs w:val="24"/>
        </w:rPr>
        <w:t xml:space="preserve">Закладка </w:t>
      </w:r>
      <w:r w:rsidR="00A1284C" w:rsidRPr="00A1284C">
        <w:rPr>
          <w:rFonts w:ascii="Times New Roman" w:hAnsi="Times New Roman" w:cs="Times New Roman"/>
          <w:sz w:val="24"/>
          <w:szCs w:val="24"/>
        </w:rPr>
        <w:t>«</w:t>
      </w:r>
      <w:r w:rsidRPr="00A1284C">
        <w:rPr>
          <w:rFonts w:ascii="Times New Roman" w:hAnsi="Times New Roman" w:cs="Times New Roman"/>
          <w:bCs/>
          <w:sz w:val="24"/>
          <w:szCs w:val="24"/>
        </w:rPr>
        <w:t>Контроли</w:t>
      </w:r>
      <w:r w:rsidR="00A1284C" w:rsidRPr="00A1284C">
        <w:rPr>
          <w:rFonts w:ascii="Times New Roman" w:hAnsi="Times New Roman" w:cs="Times New Roman"/>
          <w:bCs/>
          <w:sz w:val="24"/>
          <w:szCs w:val="24"/>
        </w:rPr>
        <w:t>»</w:t>
      </w:r>
      <w:r w:rsidRPr="00A128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1284C">
        <w:rPr>
          <w:rFonts w:ascii="Times New Roman" w:hAnsi="Times New Roman" w:cs="Times New Roman"/>
          <w:sz w:val="24"/>
          <w:szCs w:val="24"/>
        </w:rPr>
        <w:t>представляет собой таблицу, которая состоит из колонок:</w:t>
      </w:r>
      <w:r w:rsidR="00A1284C" w:rsidRPr="00A1284C">
        <w:rPr>
          <w:rFonts w:ascii="Times New Roman" w:hAnsi="Times New Roman" w:cs="Times New Roman"/>
          <w:sz w:val="24"/>
          <w:szCs w:val="24"/>
        </w:rPr>
        <w:t xml:space="preserve"> «</w:t>
      </w:r>
      <w:r w:rsidRPr="00A1284C">
        <w:rPr>
          <w:rFonts w:ascii="Times New Roman" w:hAnsi="Times New Roman" w:cs="Times New Roman"/>
          <w:iCs/>
          <w:sz w:val="24"/>
          <w:szCs w:val="24"/>
        </w:rPr>
        <w:t>Наименование контроля</w:t>
      </w:r>
      <w:r w:rsidR="00A1284C" w:rsidRPr="00A1284C">
        <w:rPr>
          <w:rFonts w:ascii="Times New Roman" w:hAnsi="Times New Roman" w:cs="Times New Roman"/>
          <w:iCs/>
          <w:sz w:val="24"/>
          <w:szCs w:val="24"/>
        </w:rPr>
        <w:t>»</w:t>
      </w:r>
      <w:r w:rsidRPr="00A128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1284C">
        <w:rPr>
          <w:rFonts w:ascii="Times New Roman" w:hAnsi="Times New Roman" w:cs="Times New Roman"/>
          <w:sz w:val="24"/>
          <w:szCs w:val="24"/>
        </w:rPr>
        <w:t xml:space="preserve">и </w:t>
      </w:r>
      <w:r w:rsidRPr="00A1284C">
        <w:rPr>
          <w:rFonts w:ascii="Times New Roman" w:hAnsi="Times New Roman" w:cs="Times New Roman"/>
          <w:iCs/>
          <w:sz w:val="24"/>
          <w:szCs w:val="24"/>
        </w:rPr>
        <w:t>КВФО</w:t>
      </w:r>
      <w:r w:rsidRPr="00A1284C">
        <w:rPr>
          <w:rFonts w:ascii="Times New Roman" w:hAnsi="Times New Roman" w:cs="Times New Roman"/>
          <w:sz w:val="24"/>
          <w:szCs w:val="24"/>
        </w:rPr>
        <w:t xml:space="preserve">. </w:t>
      </w:r>
      <w:r w:rsidR="00A1284C" w:rsidRPr="00A1284C">
        <w:rPr>
          <w:rFonts w:ascii="Times New Roman" w:hAnsi="Times New Roman" w:cs="Times New Roman"/>
          <w:sz w:val="24"/>
          <w:szCs w:val="24"/>
        </w:rPr>
        <w:t xml:space="preserve"> </w:t>
      </w:r>
      <w:r w:rsidRPr="00A1284C">
        <w:rPr>
          <w:rFonts w:ascii="Times New Roman" w:hAnsi="Times New Roman" w:cs="Times New Roman"/>
          <w:sz w:val="24"/>
          <w:szCs w:val="24"/>
        </w:rPr>
        <w:t>Для каждого контроля настраивается режим, за</w:t>
      </w:r>
      <w:r w:rsidR="00A1284C" w:rsidRPr="00A1284C">
        <w:rPr>
          <w:rFonts w:ascii="Times New Roman" w:hAnsi="Times New Roman" w:cs="Times New Roman"/>
          <w:sz w:val="24"/>
          <w:szCs w:val="24"/>
        </w:rPr>
        <w:t xml:space="preserve">висимый от КВФО. </w:t>
      </w:r>
      <w:r w:rsidRPr="00A1284C">
        <w:rPr>
          <w:rFonts w:ascii="Times New Roman" w:hAnsi="Times New Roman" w:cs="Times New Roman"/>
          <w:sz w:val="24"/>
          <w:szCs w:val="24"/>
        </w:rPr>
        <w:t xml:space="preserve">Режим контроля выбирается в раскрывающихся списках колонки </w:t>
      </w:r>
      <w:r w:rsidRPr="00A1284C">
        <w:rPr>
          <w:rFonts w:ascii="Times New Roman" w:hAnsi="Times New Roman" w:cs="Times New Roman"/>
          <w:iCs/>
          <w:sz w:val="24"/>
          <w:szCs w:val="24"/>
        </w:rPr>
        <w:t xml:space="preserve">КВФО </w:t>
      </w:r>
      <w:r w:rsidR="00A1284C" w:rsidRPr="00A1284C">
        <w:rPr>
          <w:rFonts w:ascii="Times New Roman" w:hAnsi="Times New Roman" w:cs="Times New Roman"/>
          <w:sz w:val="24"/>
          <w:szCs w:val="24"/>
        </w:rPr>
        <w:t xml:space="preserve">для каждого </w:t>
      </w:r>
      <w:r w:rsidRPr="00A1284C">
        <w:rPr>
          <w:rFonts w:ascii="Times New Roman" w:hAnsi="Times New Roman" w:cs="Times New Roman"/>
          <w:sz w:val="24"/>
          <w:szCs w:val="24"/>
        </w:rPr>
        <w:t>контроля. Список режимов контролей открывается двойны</w:t>
      </w:r>
      <w:r w:rsidR="00A1284C" w:rsidRPr="00A1284C">
        <w:rPr>
          <w:rFonts w:ascii="Times New Roman" w:hAnsi="Times New Roman" w:cs="Times New Roman"/>
          <w:sz w:val="24"/>
          <w:szCs w:val="24"/>
        </w:rPr>
        <w:t xml:space="preserve">м нажатием правой кнопки мыши в поле. </w:t>
      </w:r>
      <w:r w:rsidRPr="00A1284C">
        <w:rPr>
          <w:rFonts w:ascii="Times New Roman" w:hAnsi="Times New Roman" w:cs="Times New Roman"/>
          <w:sz w:val="24"/>
          <w:szCs w:val="24"/>
        </w:rPr>
        <w:t>В колонках можно вы</w:t>
      </w:r>
      <w:r w:rsidR="00A1284C" w:rsidRPr="00A1284C">
        <w:rPr>
          <w:rFonts w:ascii="Times New Roman" w:hAnsi="Times New Roman" w:cs="Times New Roman"/>
          <w:sz w:val="24"/>
          <w:szCs w:val="24"/>
        </w:rPr>
        <w:t>брать один из режимов контроля:</w:t>
      </w:r>
    </w:p>
    <w:p w:rsidR="00A1284C" w:rsidRPr="00A1284C" w:rsidRDefault="00F678E5" w:rsidP="00A1284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1284C">
        <w:rPr>
          <w:rFonts w:ascii="Times New Roman" w:hAnsi="Times New Roman" w:cs="Times New Roman"/>
          <w:bCs/>
          <w:sz w:val="24"/>
          <w:szCs w:val="24"/>
        </w:rPr>
        <w:t xml:space="preserve">Нет </w:t>
      </w:r>
      <w:r w:rsidRPr="00A1284C">
        <w:rPr>
          <w:rFonts w:ascii="Times New Roman" w:hAnsi="Times New Roman" w:cs="Times New Roman"/>
          <w:sz w:val="24"/>
          <w:szCs w:val="24"/>
        </w:rPr>
        <w:t>– контроль не осуществляется.</w:t>
      </w:r>
    </w:p>
    <w:p w:rsidR="00A1284C" w:rsidRPr="00A1284C" w:rsidRDefault="00F678E5" w:rsidP="00A1284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1284C">
        <w:rPr>
          <w:rFonts w:ascii="Times New Roman" w:hAnsi="Times New Roman" w:cs="Times New Roman"/>
          <w:bCs/>
          <w:sz w:val="24"/>
          <w:szCs w:val="24"/>
        </w:rPr>
        <w:t xml:space="preserve">Предупреждающий </w:t>
      </w:r>
      <w:r w:rsidRPr="00A1284C">
        <w:rPr>
          <w:rFonts w:ascii="Times New Roman" w:hAnsi="Times New Roman" w:cs="Times New Roman"/>
          <w:sz w:val="24"/>
          <w:szCs w:val="24"/>
        </w:rPr>
        <w:t xml:space="preserve">– «мягкий» контроль. При </w:t>
      </w:r>
      <w:proofErr w:type="spellStart"/>
      <w:r w:rsidRPr="00A1284C">
        <w:rPr>
          <w:rFonts w:ascii="Times New Roman" w:hAnsi="Times New Roman" w:cs="Times New Roman"/>
          <w:sz w:val="24"/>
          <w:szCs w:val="24"/>
        </w:rPr>
        <w:t>непрохождении</w:t>
      </w:r>
      <w:proofErr w:type="spellEnd"/>
      <w:r w:rsidRPr="00A1284C">
        <w:rPr>
          <w:rFonts w:ascii="Times New Roman" w:hAnsi="Times New Roman" w:cs="Times New Roman"/>
          <w:sz w:val="24"/>
          <w:szCs w:val="24"/>
        </w:rPr>
        <w:t xml:space="preserve"> контроля в процессе обработки документа</w:t>
      </w:r>
      <w:r w:rsidR="00A1284C" w:rsidRPr="00A1284C">
        <w:rPr>
          <w:rFonts w:ascii="Times New Roman" w:hAnsi="Times New Roman" w:cs="Times New Roman"/>
          <w:sz w:val="24"/>
          <w:szCs w:val="24"/>
        </w:rPr>
        <w:t xml:space="preserve"> </w:t>
      </w:r>
      <w:r w:rsidRPr="00A1284C">
        <w:rPr>
          <w:rFonts w:ascii="Times New Roman" w:hAnsi="Times New Roman" w:cs="Times New Roman"/>
          <w:sz w:val="24"/>
          <w:szCs w:val="24"/>
        </w:rPr>
        <w:t>на экране появится предупреждение. При этом можно продолжить обработку документа.</w:t>
      </w:r>
    </w:p>
    <w:p w:rsidR="00F678E5" w:rsidRPr="00A1284C" w:rsidRDefault="00F678E5" w:rsidP="00A1284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A1284C">
        <w:rPr>
          <w:rFonts w:ascii="Times New Roman" w:hAnsi="Times New Roman" w:cs="Times New Roman"/>
          <w:bCs/>
          <w:sz w:val="24"/>
          <w:szCs w:val="24"/>
        </w:rPr>
        <w:t>Жесткий</w:t>
      </w:r>
      <w:proofErr w:type="gramEnd"/>
      <w:r w:rsidRPr="00A128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1284C">
        <w:rPr>
          <w:rFonts w:ascii="Times New Roman" w:hAnsi="Times New Roman" w:cs="Times New Roman"/>
          <w:sz w:val="24"/>
          <w:szCs w:val="24"/>
        </w:rPr>
        <w:t xml:space="preserve">– при </w:t>
      </w:r>
      <w:proofErr w:type="spellStart"/>
      <w:r w:rsidRPr="00A1284C">
        <w:rPr>
          <w:rFonts w:ascii="Times New Roman" w:hAnsi="Times New Roman" w:cs="Times New Roman"/>
          <w:sz w:val="24"/>
          <w:szCs w:val="24"/>
        </w:rPr>
        <w:t>непрохождении</w:t>
      </w:r>
      <w:proofErr w:type="spellEnd"/>
      <w:r w:rsidRPr="00A1284C">
        <w:rPr>
          <w:rFonts w:ascii="Times New Roman" w:hAnsi="Times New Roman" w:cs="Times New Roman"/>
          <w:sz w:val="24"/>
          <w:szCs w:val="24"/>
        </w:rPr>
        <w:t xml:space="preserve"> контроля в процессе обработки документа на экране появится сообщение</w:t>
      </w:r>
      <w:r w:rsidR="00A1284C" w:rsidRPr="00A1284C">
        <w:rPr>
          <w:rFonts w:ascii="Times New Roman" w:hAnsi="Times New Roman" w:cs="Times New Roman"/>
          <w:sz w:val="24"/>
          <w:szCs w:val="24"/>
        </w:rPr>
        <w:t xml:space="preserve"> </w:t>
      </w:r>
      <w:r w:rsidRPr="00A1284C">
        <w:rPr>
          <w:rFonts w:ascii="Times New Roman" w:hAnsi="Times New Roman" w:cs="Times New Roman"/>
          <w:sz w:val="24"/>
          <w:szCs w:val="24"/>
        </w:rPr>
        <w:t>об ошибке. Дальнейшая обработка документа станет невозможной.</w:t>
      </w:r>
    </w:p>
    <w:p w:rsidR="00F678E5" w:rsidRDefault="00A1284C" w:rsidP="00F678E5">
      <w:pPr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E310045" wp14:editId="38E464D5">
                <wp:simplePos x="0" y="0"/>
                <wp:positionH relativeFrom="column">
                  <wp:posOffset>167005</wp:posOffset>
                </wp:positionH>
                <wp:positionV relativeFrom="paragraph">
                  <wp:posOffset>867410</wp:posOffset>
                </wp:positionV>
                <wp:extent cx="942975" cy="153035"/>
                <wp:effectExtent l="0" t="0" r="28575" b="18415"/>
                <wp:wrapNone/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530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2" o:spid="_x0000_s1026" style="position:absolute;margin-left:13.15pt;margin-top:68.3pt;width:74.25pt;height:12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31A3E65" wp14:editId="30D889F3">
                <wp:simplePos x="0" y="0"/>
                <wp:positionH relativeFrom="column">
                  <wp:posOffset>1748155</wp:posOffset>
                </wp:positionH>
                <wp:positionV relativeFrom="paragraph">
                  <wp:posOffset>124460</wp:posOffset>
                </wp:positionV>
                <wp:extent cx="390525" cy="153035"/>
                <wp:effectExtent l="0" t="0" r="28575" b="18415"/>
                <wp:wrapNone/>
                <wp:docPr id="179" name="Скругленный 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530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9" o:spid="_x0000_s1026" style="position:absolute;margin-left:137.65pt;margin-top:9.8pt;width:30.75pt;height:12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" filled="f" strokecolor="red" strokeweight="2pt"/>
            </w:pict>
          </mc:Fallback>
        </mc:AlternateContent>
      </w:r>
      <w:r w:rsidR="00F678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3852B" wp14:editId="79386D8D">
            <wp:extent cx="5940425" cy="4175125"/>
            <wp:effectExtent l="0" t="0" r="317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84C" w:rsidRDefault="00A1284C" w:rsidP="00A1284C">
      <w:pPr>
        <w:rPr>
          <w:rFonts w:ascii="Times New Roman" w:hAnsi="Times New Roman" w:cs="Times New Roman"/>
          <w:sz w:val="24"/>
          <w:szCs w:val="24"/>
        </w:rPr>
      </w:pPr>
      <w:r w:rsidRPr="00A1284C">
        <w:rPr>
          <w:rFonts w:ascii="Times New Roman" w:hAnsi="Times New Roman" w:cs="Times New Roman"/>
          <w:sz w:val="24"/>
          <w:szCs w:val="24"/>
        </w:rPr>
        <w:t xml:space="preserve">Описание настройки </w:t>
      </w:r>
      <w:r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Pr="00A1284C">
        <w:rPr>
          <w:rFonts w:ascii="Times New Roman" w:hAnsi="Times New Roman" w:cs="Times New Roman"/>
          <w:sz w:val="24"/>
          <w:szCs w:val="24"/>
        </w:rPr>
        <w:t>контролей обработки документов БУ/АУ приведено в таблице:</w:t>
      </w:r>
    </w:p>
    <w:p w:rsidR="00A1284C" w:rsidRDefault="00A1284C" w:rsidP="00A1284C">
      <w:r>
        <w:br w:type="page"/>
      </w:r>
    </w:p>
    <w:p w:rsidR="00A1284C" w:rsidRPr="00A1284C" w:rsidRDefault="00A1284C" w:rsidP="00A1284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71"/>
        <w:gridCol w:w="2189"/>
        <w:gridCol w:w="2126"/>
        <w:gridCol w:w="1134"/>
        <w:gridCol w:w="3651"/>
      </w:tblGrid>
      <w:tr w:rsidR="00296C93" w:rsidTr="00383A45">
        <w:tc>
          <w:tcPr>
            <w:tcW w:w="471" w:type="dxa"/>
            <w:shd w:val="clear" w:color="auto" w:fill="auto"/>
          </w:tcPr>
          <w:p w:rsidR="00A1284C" w:rsidRPr="00A1284C" w:rsidRDefault="00A1284C" w:rsidP="00A1284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A1284C">
              <w:rPr>
                <w:rFonts w:ascii="TimesNewRoman,Bold" w:hAnsi="TimesNewRoman,Bold" w:cs="TimesNewRoman,Bold"/>
                <w:bCs/>
                <w:sz w:val="20"/>
                <w:szCs w:val="20"/>
              </w:rPr>
              <w:t>№</w:t>
            </w:r>
          </w:p>
        </w:tc>
        <w:tc>
          <w:tcPr>
            <w:tcW w:w="2189" w:type="dxa"/>
          </w:tcPr>
          <w:p w:rsidR="00A1284C" w:rsidRPr="00A1284C" w:rsidRDefault="00A1284C" w:rsidP="00A1284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A1284C">
              <w:rPr>
                <w:rFonts w:ascii="TimesNewRoman,Bold" w:hAnsi="TimesNewRoman,Bold" w:cs="TimesNewRoman,Bold"/>
                <w:bCs/>
                <w:sz w:val="20"/>
                <w:szCs w:val="20"/>
              </w:rPr>
              <w:t xml:space="preserve">Наименование контроля/ Перечень ЭД, для </w:t>
            </w:r>
            <w:proofErr w:type="gramStart"/>
            <w:r w:rsidRPr="00A1284C">
              <w:rPr>
                <w:rFonts w:ascii="TimesNewRoman,Bold" w:hAnsi="TimesNewRoman,Bold" w:cs="TimesNewRoman,Bold"/>
                <w:bCs/>
                <w:sz w:val="20"/>
                <w:szCs w:val="20"/>
              </w:rPr>
              <w:t>которых</w:t>
            </w:r>
            <w:proofErr w:type="gramEnd"/>
            <w:r w:rsidRPr="00A1284C">
              <w:rPr>
                <w:rFonts w:ascii="TimesNewRoman,Bold" w:hAnsi="TimesNewRoman,Bold" w:cs="TimesNewRoman,Bold"/>
                <w:bCs/>
                <w:sz w:val="20"/>
                <w:szCs w:val="20"/>
              </w:rPr>
              <w:t xml:space="preserve"> выполняется контроль</w:t>
            </w:r>
          </w:p>
        </w:tc>
        <w:tc>
          <w:tcPr>
            <w:tcW w:w="2126" w:type="dxa"/>
          </w:tcPr>
          <w:p w:rsidR="00A1284C" w:rsidRPr="00A1284C" w:rsidRDefault="00A1284C" w:rsidP="00A1284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A1284C">
              <w:rPr>
                <w:rFonts w:ascii="TimesNewRoman,Bold" w:hAnsi="TimesNewRoman,Bold" w:cs="TimesNewRoman,Bold"/>
                <w:bCs/>
                <w:sz w:val="20"/>
                <w:szCs w:val="20"/>
              </w:rPr>
              <w:t>Настройка уровня жесткости</w:t>
            </w:r>
          </w:p>
        </w:tc>
        <w:tc>
          <w:tcPr>
            <w:tcW w:w="1134" w:type="dxa"/>
          </w:tcPr>
          <w:p w:rsidR="00A1284C" w:rsidRPr="00A1284C" w:rsidRDefault="00A1284C" w:rsidP="00A1284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A1284C">
              <w:rPr>
                <w:rFonts w:ascii="TimesNewRoman,Bold" w:hAnsi="TimesNewRoman,Bold" w:cs="TimesNewRoman,Bold"/>
                <w:bCs/>
                <w:sz w:val="20"/>
                <w:szCs w:val="20"/>
              </w:rPr>
              <w:t>Настройка КВФО по умолчанию</w:t>
            </w:r>
          </w:p>
        </w:tc>
        <w:tc>
          <w:tcPr>
            <w:tcW w:w="3651" w:type="dxa"/>
          </w:tcPr>
          <w:p w:rsidR="00A1284C" w:rsidRPr="00A1284C" w:rsidRDefault="00A1284C" w:rsidP="00A1284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 w:rsidRPr="00A1284C">
              <w:rPr>
                <w:rFonts w:ascii="TimesNewRoman,Bold" w:hAnsi="TimesNewRoman,Bold" w:cs="TimesNewRoman,Bold"/>
                <w:bCs/>
                <w:sz w:val="20"/>
                <w:szCs w:val="20"/>
              </w:rPr>
              <w:t>Описание и формула расчета контроля</w:t>
            </w:r>
          </w:p>
        </w:tc>
      </w:tr>
      <w:tr w:rsidR="00296C93" w:rsidTr="00383A45">
        <w:trPr>
          <w:trHeight w:val="341"/>
        </w:trPr>
        <w:tc>
          <w:tcPr>
            <w:tcW w:w="471" w:type="dxa"/>
            <w:vMerge w:val="restart"/>
            <w:shd w:val="clear" w:color="auto" w:fill="auto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89" w:type="dxa"/>
            <w:vMerge w:val="restart"/>
          </w:tcPr>
          <w:p w:rsidR="00EB6136" w:rsidRDefault="00383A45" w:rsidP="00A128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NewRoman" w:hAnsi="TimesNewRoman" w:cs="TimesNewRoman"/>
                <w:sz w:val="20"/>
                <w:szCs w:val="20"/>
              </w:rPr>
              <w:t>Неотрицательность</w:t>
            </w:r>
            <w:proofErr w:type="spellEnd"/>
            <w:r>
              <w:rPr>
                <w:rFonts w:ascii="TimesNewRoman" w:hAnsi="TimesNewRoman" w:cs="TimesNewRoman"/>
                <w:sz w:val="20"/>
                <w:szCs w:val="20"/>
              </w:rPr>
              <w:t xml:space="preserve"> плановых показателей </w:t>
            </w:r>
            <w:r w:rsidRPr="00383A45">
              <w:rPr>
                <w:rFonts w:ascii="TimesNewRoman" w:hAnsi="TimesNewRoman" w:cs="TimesNewRoman"/>
                <w:sz w:val="20"/>
                <w:szCs w:val="20"/>
              </w:rPr>
              <w:t>поступлений</w:t>
            </w:r>
          </w:p>
        </w:tc>
        <w:tc>
          <w:tcPr>
            <w:tcW w:w="2126" w:type="dxa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3651" w:type="dxa"/>
            <w:vMerge w:val="restart"/>
          </w:tcPr>
          <w:p w:rsidR="00EB6136" w:rsidRDefault="00EB6136" w:rsidP="00EB613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Сумма плановых показателей</w:t>
            </w:r>
          </w:p>
          <w:p w:rsidR="00EB6136" w:rsidRDefault="00EB6136" w:rsidP="00EB613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поступлений не должна быть</w:t>
            </w:r>
          </w:p>
          <w:p w:rsidR="00EB6136" w:rsidRDefault="00EB6136" w:rsidP="00EB613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меньше 0.</w:t>
            </w:r>
          </w:p>
          <w:p w:rsidR="00EB6136" w:rsidRDefault="00EB6136" w:rsidP="00EB6136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Плановые поступления</w:t>
            </w:r>
          </w:p>
          <w:p w:rsidR="00EB6136" w:rsidRDefault="00383A45" w:rsidP="00EB6136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текущего/втор</w:t>
            </w:r>
            <w:r w:rsidR="00EB6136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ого/третьего</w:t>
            </w:r>
          </w:p>
          <w:p w:rsidR="00EB6136" w:rsidRDefault="00EB6136" w:rsidP="00EB61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года с изменениями &gt;=0</w:t>
            </w:r>
          </w:p>
        </w:tc>
      </w:tr>
      <w:tr w:rsidR="00296C93" w:rsidTr="00383A45">
        <w:trPr>
          <w:trHeight w:val="563"/>
        </w:trPr>
        <w:tc>
          <w:tcPr>
            <w:tcW w:w="471" w:type="dxa"/>
            <w:vMerge/>
            <w:shd w:val="clear" w:color="auto" w:fill="auto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EB6136" w:rsidRDefault="00EB6136" w:rsidP="00A128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B6136" w:rsidRPr="00EB6136" w:rsidRDefault="00EB6136" w:rsidP="00EB613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70"/>
        </w:trPr>
        <w:tc>
          <w:tcPr>
            <w:tcW w:w="471" w:type="dxa"/>
            <w:vMerge/>
            <w:shd w:val="clear" w:color="auto" w:fill="auto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EB6136" w:rsidRDefault="00EB6136" w:rsidP="00A128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B6136" w:rsidRP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2,3,4,5,6,7,8,9</w:t>
            </w:r>
          </w:p>
        </w:tc>
        <w:tc>
          <w:tcPr>
            <w:tcW w:w="3651" w:type="dxa"/>
            <w:vMerge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85"/>
        </w:trPr>
        <w:tc>
          <w:tcPr>
            <w:tcW w:w="471" w:type="dxa"/>
            <w:vMerge w:val="restart"/>
            <w:shd w:val="clear" w:color="auto" w:fill="auto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89" w:type="dxa"/>
            <w:vMerge w:val="restart"/>
          </w:tcPr>
          <w:p w:rsidR="00EB6136" w:rsidRDefault="00383A45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383A45">
              <w:rPr>
                <w:rFonts w:ascii="TimesNewRoman" w:hAnsi="TimesNewRoman" w:cs="TimesNewRoman"/>
                <w:sz w:val="20"/>
                <w:szCs w:val="20"/>
              </w:rPr>
              <w:t>Неотрицательность</w:t>
            </w:r>
            <w:proofErr w:type="spellEnd"/>
            <w:r w:rsidRPr="00383A45">
              <w:rPr>
                <w:rFonts w:ascii="TimesNewRoman" w:hAnsi="TimesNewRoman" w:cs="TimesNewRoman"/>
                <w:sz w:val="20"/>
                <w:szCs w:val="20"/>
              </w:rPr>
              <w:t xml:space="preserve"> плановых показателей выплат</w:t>
            </w:r>
          </w:p>
        </w:tc>
        <w:tc>
          <w:tcPr>
            <w:tcW w:w="2126" w:type="dxa"/>
          </w:tcPr>
          <w:p w:rsidR="00EB6136" w:rsidRDefault="00EB6136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3651" w:type="dxa"/>
            <w:vMerge w:val="restart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Сумма плановых показателей</w:t>
            </w:r>
          </w:p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поступлений не должна быть</w:t>
            </w:r>
          </w:p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меньше 0.</w:t>
            </w:r>
          </w:p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Плановые выплаты </w:t>
            </w:r>
            <w:proofErr w:type="gramStart"/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текущего</w:t>
            </w:r>
            <w:proofErr w:type="gramEnd"/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/</w:t>
            </w:r>
          </w:p>
          <w:p w:rsidR="00296C93" w:rsidRDefault="00383A45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второго/тр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етьего года </w:t>
            </w:r>
            <w:proofErr w:type="gramStart"/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с</w:t>
            </w:r>
            <w:proofErr w:type="gramEnd"/>
          </w:p>
          <w:p w:rsid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изменениями &gt;= 0</w:t>
            </w:r>
          </w:p>
        </w:tc>
      </w:tr>
      <w:tr w:rsidR="00296C93" w:rsidTr="00383A45">
        <w:trPr>
          <w:trHeight w:val="210"/>
        </w:trPr>
        <w:tc>
          <w:tcPr>
            <w:tcW w:w="471" w:type="dxa"/>
            <w:vMerge/>
            <w:shd w:val="clear" w:color="auto" w:fill="auto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B6136" w:rsidRPr="00EB6136" w:rsidRDefault="00EB6136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EB6136" w:rsidRDefault="00EB6136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10"/>
        </w:trPr>
        <w:tc>
          <w:tcPr>
            <w:tcW w:w="471" w:type="dxa"/>
            <w:vMerge/>
            <w:shd w:val="clear" w:color="auto" w:fill="auto"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B6136" w:rsidRPr="00EB6136" w:rsidRDefault="00EB6136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  <w:shd w:val="clear" w:color="auto" w:fill="auto"/>
          </w:tcPr>
          <w:p w:rsid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2,3,4,5,6,7,8,9</w:t>
            </w:r>
          </w:p>
        </w:tc>
        <w:tc>
          <w:tcPr>
            <w:tcW w:w="3651" w:type="dxa"/>
            <w:vMerge/>
          </w:tcPr>
          <w:p w:rsidR="00EB6136" w:rsidRDefault="00EB6136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156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89" w:type="dxa"/>
            <w:vMerge w:val="restart"/>
          </w:tcPr>
          <w:p w:rsidR="00296C93" w:rsidRDefault="00383A45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383A45">
              <w:rPr>
                <w:rFonts w:ascii="TimesNewRoman" w:hAnsi="TimesNewRoman" w:cs="TimesNewRoman"/>
                <w:sz w:val="20"/>
                <w:szCs w:val="20"/>
              </w:rPr>
              <w:t>Неотрицательность</w:t>
            </w:r>
            <w:proofErr w:type="spellEnd"/>
            <w:r w:rsidRPr="00383A45">
              <w:rPr>
                <w:rFonts w:ascii="TimesNewRoman" w:hAnsi="TimesNewRoman" w:cs="TimesNewRoman"/>
                <w:sz w:val="20"/>
                <w:szCs w:val="20"/>
              </w:rPr>
              <w:t xml:space="preserve"> плановых показателей остатков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3651" w:type="dxa"/>
            <w:vMerge w:val="restart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Сумма плановых показателей</w:t>
            </w:r>
          </w:p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поступлений не должна быть</w:t>
            </w:r>
          </w:p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меньше 0.</w:t>
            </w:r>
          </w:p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Плановый остаток на начало</w:t>
            </w:r>
          </w:p>
          <w:p w:rsidR="00296C93" w:rsidRDefault="00383A45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текущего/второго/тр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етьего</w:t>
            </w:r>
          </w:p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года с изменениями &gt;= 0</w:t>
            </w:r>
          </w:p>
        </w:tc>
      </w:tr>
      <w:tr w:rsidR="00296C93" w:rsidTr="00383A45">
        <w:trPr>
          <w:trHeight w:val="31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330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2,3,4,5,6,7,8,9</w:t>
            </w: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70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89" w:type="dxa"/>
            <w:vMerge w:val="restart"/>
          </w:tcPr>
          <w:p w:rsidR="00296C93" w:rsidRDefault="00383A45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83A45">
              <w:rPr>
                <w:rFonts w:ascii="TimesNewRoman" w:hAnsi="TimesNewRoman" w:cs="TimesNewRoman"/>
                <w:sz w:val="20"/>
                <w:szCs w:val="20"/>
              </w:rPr>
              <w:t>Поступления по плановым поступлениям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3651" w:type="dxa"/>
            <w:vMerge w:val="restart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Сумма поступлений не должна</w:t>
            </w:r>
          </w:p>
          <w:p w:rsidR="00296C93" w:rsidRPr="00383A45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превыш</w:t>
            </w:r>
            <w:r w:rsidR="00383A45">
              <w:rPr>
                <w:rFonts w:ascii="TimesNewRoman" w:hAnsi="TimesNewRoman" w:cs="TimesNewRoman"/>
                <w:sz w:val="20"/>
                <w:szCs w:val="20"/>
              </w:rPr>
              <w:t xml:space="preserve">ать сумму плановых 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поступлений 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по</w:t>
            </w:r>
            <w:proofErr w:type="gramEnd"/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ЭД</w:t>
            </w:r>
            <w:proofErr w:type="gramEnd"/>
            <w:r>
              <w:rPr>
                <w:rFonts w:ascii="TimesNewRoman" w:hAnsi="TimesNewRoman" w:cs="TimesNewRoman"/>
                <w:sz w:val="20"/>
                <w:szCs w:val="20"/>
              </w:rPr>
              <w:t xml:space="preserve"> «План ФХД».</w:t>
            </w:r>
          </w:p>
        </w:tc>
      </w:tr>
      <w:tr w:rsidR="00296C93" w:rsidTr="00383A45">
        <w:trPr>
          <w:trHeight w:val="13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2,3,4,5,6,7,8,9</w:t>
            </w: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124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30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89" w:type="dxa"/>
            <w:vMerge w:val="restart"/>
          </w:tcPr>
          <w:p w:rsidR="00296C93" w:rsidRDefault="00383A45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83A45">
              <w:rPr>
                <w:rFonts w:ascii="TimesNewRoman" w:hAnsi="TimesNewRoman" w:cs="TimesNewRoman"/>
                <w:sz w:val="20"/>
                <w:szCs w:val="20"/>
              </w:rPr>
              <w:t>Выплаты по плановым выплатам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3651" w:type="dxa"/>
            <w:vMerge w:val="restart"/>
          </w:tcPr>
          <w:p w:rsidR="00296C93" w:rsidRDefault="00383A45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Сумма выплат (в том числе выплат по принятым обязательствам) не должна превышать сумму плановых </w:t>
            </w:r>
            <w:r w:rsidR="00296C93">
              <w:rPr>
                <w:rFonts w:ascii="TimesNewRoman" w:hAnsi="TimesNewRoman" w:cs="TimesNewRoman"/>
                <w:sz w:val="20"/>
                <w:szCs w:val="20"/>
              </w:rPr>
              <w:t xml:space="preserve">выплат </w:t>
            </w:r>
            <w:proofErr w:type="gramStart"/>
            <w:r w:rsidR="00296C93">
              <w:rPr>
                <w:rFonts w:ascii="TimesNewRoman" w:hAnsi="TimesNewRoman" w:cs="TimesNewRoman"/>
                <w:sz w:val="20"/>
                <w:szCs w:val="20"/>
              </w:rPr>
              <w:t>по</w:t>
            </w:r>
            <w:proofErr w:type="gramEnd"/>
            <w:r w:rsidR="00296C93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proofErr w:type="gramStart"/>
            <w:r w:rsidR="00296C93">
              <w:rPr>
                <w:rFonts w:ascii="TimesNewRoman" w:hAnsi="TimesNewRoman" w:cs="TimesNewRoman"/>
                <w:sz w:val="20"/>
                <w:szCs w:val="20"/>
              </w:rPr>
              <w:t>ЭД</w:t>
            </w:r>
            <w:proofErr w:type="gramEnd"/>
            <w:r w:rsidR="00296C93">
              <w:rPr>
                <w:rFonts w:ascii="TimesNewRoman" w:hAnsi="TimesNewRoman" w:cs="TimesNewRoman"/>
                <w:sz w:val="20"/>
                <w:szCs w:val="20"/>
              </w:rPr>
              <w:t xml:space="preserve"> «План ФХД».</w:t>
            </w:r>
          </w:p>
          <w:p w:rsidR="00296C93" w:rsidRDefault="00383A45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Пр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инято обязательств с учетом</w:t>
            </w:r>
          </w:p>
          <w:p w:rsidR="00296C93" w:rsidRPr="00383A45" w:rsidRDefault="00383A45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восстановления </w:t>
            </w:r>
            <w:proofErr w:type="gramStart"/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без регистрации Сведений об обязательствах + Подтверждено по Сведениям об обязательствах с учетом</w:t>
            </w:r>
            <w:proofErr w:type="gramEnd"/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восстановления &lt;= Плановые выплаты текущего года с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изменениями</w:t>
            </w:r>
          </w:p>
        </w:tc>
      </w:tr>
      <w:tr w:rsidR="00296C93" w:rsidTr="00383A45">
        <w:trPr>
          <w:trHeight w:val="25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2,3,4,5,6,7,8,9</w:t>
            </w: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180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40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89" w:type="dxa"/>
            <w:vMerge w:val="restart"/>
          </w:tcPr>
          <w:p w:rsidR="00296C93" w:rsidRDefault="00383A45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83A45">
              <w:rPr>
                <w:rFonts w:ascii="TimesNewRoman" w:hAnsi="TimesNewRoman" w:cs="TimesNewRoman"/>
                <w:sz w:val="20"/>
                <w:szCs w:val="20"/>
              </w:rPr>
              <w:t>Соответствие фактических остатков и плановых остатков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3651" w:type="dxa"/>
            <w:vMerge w:val="restart"/>
          </w:tcPr>
          <w:p w:rsidR="00296C93" w:rsidRPr="00383A45" w:rsidRDefault="00383A45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Сумма остатков должна совпадать с плановыми остатками 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по</w:t>
            </w:r>
            <w:proofErr w:type="gramEnd"/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ЭД</w:t>
            </w:r>
            <w:proofErr w:type="gramEnd"/>
            <w:r>
              <w:rPr>
                <w:rFonts w:ascii="TimesNewRoman" w:hAnsi="TimesNewRoman" w:cs="TimesNewRoman"/>
                <w:sz w:val="20"/>
                <w:szCs w:val="20"/>
              </w:rPr>
              <w:t xml:space="preserve"> «Показатели поступлений и выбытий плана ФХД».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Подтвер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ждено плановых</w:t>
            </w:r>
          </w:p>
          <w:p w:rsidR="00296C93" w:rsidRPr="00383A45" w:rsidRDefault="00383A45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показателей остатка = Плановый остаток на начало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текущего года с изменениями</w:t>
            </w:r>
          </w:p>
        </w:tc>
      </w:tr>
      <w:tr w:rsidR="00296C93" w:rsidTr="00383A45">
        <w:trPr>
          <w:trHeight w:val="28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2,3,4,5,6,7,8,9</w:t>
            </w: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150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28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89" w:type="dxa"/>
            <w:vMerge w:val="restart"/>
          </w:tcPr>
          <w:p w:rsidR="00296C93" w:rsidRDefault="00EE242B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E242B">
              <w:rPr>
                <w:rFonts w:ascii="TimesNewRoman" w:hAnsi="TimesNewRoman" w:cs="TimesNewRoman"/>
                <w:sz w:val="20"/>
                <w:szCs w:val="20"/>
              </w:rPr>
              <w:t>Неотрицательность</w:t>
            </w:r>
            <w:proofErr w:type="spellEnd"/>
            <w:r w:rsidRPr="00EE242B">
              <w:rPr>
                <w:rFonts w:ascii="TimesNewRoman" w:hAnsi="TimesNewRoman" w:cs="TimesNewRoman"/>
                <w:sz w:val="20"/>
                <w:szCs w:val="20"/>
              </w:rPr>
              <w:t xml:space="preserve"> остатка средств на лицевом счете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3651" w:type="dxa"/>
            <w:vMerge w:val="restart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Общая сумма остатка средств 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на</w:t>
            </w:r>
            <w:proofErr w:type="gramEnd"/>
          </w:p>
          <w:p w:rsidR="00296C93" w:rsidRPr="00EE242B" w:rsidRDefault="00EE242B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лицевом 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счете</w:t>
            </w:r>
            <w:proofErr w:type="gramEnd"/>
            <w:r>
              <w:rPr>
                <w:rFonts w:ascii="TimesNewRoman" w:hAnsi="TimesNewRoman" w:cs="TimesNewRoman"/>
                <w:sz w:val="20"/>
                <w:szCs w:val="20"/>
              </w:rPr>
              <w:t xml:space="preserve"> должна быть </w:t>
            </w:r>
            <w:r w:rsidR="00296C93">
              <w:rPr>
                <w:rFonts w:ascii="TimesNewRoman" w:hAnsi="TimesNewRoman" w:cs="TimesNewRoman"/>
                <w:sz w:val="20"/>
                <w:szCs w:val="20"/>
              </w:rPr>
              <w:t>больше 0.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Остаток на начало года + Поступления с учетом возвр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атов – Выплаты с учетом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восстановления &gt;= 0</w:t>
            </w:r>
          </w:p>
        </w:tc>
      </w:tr>
      <w:tr w:rsidR="00296C93" w:rsidTr="00383A45">
        <w:trPr>
          <w:trHeight w:val="270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19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2,3,4,5,6,7,8,9</w:t>
            </w: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40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89" w:type="dxa"/>
            <w:vMerge w:val="restart"/>
          </w:tcPr>
          <w:p w:rsidR="00296C93" w:rsidRDefault="00EE242B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E242B">
              <w:rPr>
                <w:rFonts w:ascii="TimesNewRoman" w:hAnsi="TimesNewRoman" w:cs="TimesNewRoman"/>
                <w:sz w:val="20"/>
                <w:szCs w:val="20"/>
              </w:rPr>
              <w:t>Неотрицательность</w:t>
            </w:r>
            <w:proofErr w:type="spellEnd"/>
            <w:r w:rsidRPr="00EE242B">
              <w:rPr>
                <w:rFonts w:ascii="TimesNewRoman" w:hAnsi="TimesNewRoman" w:cs="TimesNewRoman"/>
                <w:sz w:val="20"/>
                <w:szCs w:val="20"/>
              </w:rPr>
              <w:t xml:space="preserve"> доступного к расходованию остатка целевых субсидий на лицевом счете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0,1,2,3,7,8</w:t>
            </w:r>
          </w:p>
        </w:tc>
        <w:tc>
          <w:tcPr>
            <w:tcW w:w="3651" w:type="dxa"/>
            <w:vMerge w:val="restart"/>
          </w:tcPr>
          <w:p w:rsidR="00296C93" w:rsidRPr="00EE242B" w:rsidRDefault="00EE242B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Сумма доступного к </w:t>
            </w:r>
            <w:r w:rsidR="00296C93">
              <w:rPr>
                <w:rFonts w:ascii="TimesNewRoman" w:hAnsi="TimesNewRoman" w:cs="TimesNewRoman"/>
                <w:sz w:val="20"/>
                <w:szCs w:val="20"/>
              </w:rPr>
              <w:t>расходованию остатка средств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на ЛС должна быть больше 0. </w:t>
            </w:r>
            <w:proofErr w:type="gramStart"/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(Остаток на начало года –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Остаток на начало года БПР) +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(Поступления с учетом</w:t>
            </w:r>
            <w:proofErr w:type="gramEnd"/>
          </w:p>
          <w:p w:rsidR="00296C93" w:rsidRDefault="00EE242B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возвр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атов – Поступления </w:t>
            </w:r>
            <w:proofErr w:type="gramStart"/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с</w:t>
            </w:r>
            <w:proofErr w:type="gramEnd"/>
          </w:p>
          <w:p w:rsidR="00296C93" w:rsidRPr="00EE242B" w:rsidRDefault="00EE242B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lastRenderedPageBreak/>
              <w:t xml:space="preserve">учетом возвратов БПР) </w:t>
            </w:r>
            <w:proofErr w:type="gramStart"/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–(</w:t>
            </w:r>
            <w:proofErr w:type="gramEnd"/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Выплаты – (Восстановление выплат – Восстановление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выплат БПР) ) &gt;= 0</w:t>
            </w:r>
          </w:p>
        </w:tc>
      </w:tr>
      <w:tr w:rsidR="00296C93" w:rsidTr="00383A45">
        <w:trPr>
          <w:trHeight w:val="300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5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5,6,9</w:t>
            </w: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14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2189" w:type="dxa"/>
            <w:vMerge w:val="restart"/>
          </w:tcPr>
          <w:p w:rsidR="00296C93" w:rsidRDefault="00EE242B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E242B">
              <w:rPr>
                <w:rFonts w:ascii="TimesNewRoman" w:hAnsi="TimesNewRoman" w:cs="TimesNewRoman"/>
                <w:sz w:val="20"/>
                <w:szCs w:val="20"/>
              </w:rPr>
              <w:t>Обязательства по плановым выплатам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3651" w:type="dxa"/>
            <w:vMerge w:val="restart"/>
          </w:tcPr>
          <w:p w:rsidR="00296C93" w:rsidRPr="00EE242B" w:rsidRDefault="00EE242B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Сумма принятых БУ/АУ обязательств не должна превышать суммы плановых показателей выплат ЭД «Показатели поступлений и выбытий плана ФХД». </w:t>
            </w:r>
            <w:proofErr w:type="gramStart"/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(Пр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инято обязательств без</w:t>
            </w:r>
            <w:proofErr w:type="gramEnd"/>
          </w:p>
          <w:p w:rsidR="00296C93" w:rsidRPr="00EE242B" w:rsidRDefault="00EE242B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регистрации Сведений об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обя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зательствах – Восстановлено обязательств без регистрации Сведений об обязательствах) + Принято обязательств по Сведениям об обязательствах &lt;=Плановые выплаты текущего/второго/ тр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етьего года с изменениями</w:t>
            </w:r>
          </w:p>
        </w:tc>
      </w:tr>
      <w:tr w:rsidR="00296C93" w:rsidTr="00383A45">
        <w:trPr>
          <w:trHeight w:val="210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2,3,4,5,6,7,8,9</w:t>
            </w: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40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330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189" w:type="dxa"/>
            <w:vMerge w:val="restart"/>
          </w:tcPr>
          <w:p w:rsidR="00296C93" w:rsidRDefault="00EE242B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E242B">
              <w:rPr>
                <w:rFonts w:ascii="TimesNewRoman" w:hAnsi="TimesNewRoman" w:cs="TimesNewRoman"/>
                <w:sz w:val="20"/>
                <w:szCs w:val="20"/>
              </w:rPr>
              <w:t>9.1 Выплаты по плановым выплатам без учета резерва увеличения плановых выплат и уменьшения выплат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3651" w:type="dxa"/>
            <w:vMerge w:val="restart"/>
          </w:tcPr>
          <w:p w:rsidR="00296C93" w:rsidRPr="00EE242B" w:rsidRDefault="00EE242B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Сумма выплат не должна превышать плановые выплаты без учета резерва увеличения плановых выплат и уменьшения выплат по заявленным операциям.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(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Обязательства-подтвер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ждено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по обязательству 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–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Обязательства –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Восстановление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подтверждения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по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обязательству</w:t>
            </w:r>
            <w:r w:rsidR="00296C93">
              <w:rPr>
                <w:rFonts w:ascii="TimesNewRoman" w:hAnsi="TimesNewRoman" w:cs="TimesNewRoman"/>
                <w:sz w:val="20"/>
                <w:szCs w:val="20"/>
              </w:rPr>
              <w:t>) + (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Выплат</w:t>
            </w:r>
            <w:proofErr w:type="gramStart"/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ы-</w:t>
            </w:r>
            <w:proofErr w:type="gramEnd"/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Пр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инято обязательств –Выплаты-Восстановление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пр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инятых обязательств) &lt;=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Выплаты-План с изменениями</w:t>
            </w:r>
          </w:p>
        </w:tc>
      </w:tr>
      <w:tr w:rsidR="00296C93" w:rsidTr="00383A45">
        <w:trPr>
          <w:trHeight w:val="360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2,3,4,5,6,7,8,9</w:t>
            </w: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5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55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89" w:type="dxa"/>
            <w:vMerge w:val="restart"/>
          </w:tcPr>
          <w:p w:rsidR="00296C93" w:rsidRDefault="00EE242B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E242B">
              <w:rPr>
                <w:rFonts w:ascii="TimesNewRoman" w:hAnsi="TimesNewRoman" w:cs="TimesNewRoman"/>
                <w:sz w:val="20"/>
                <w:szCs w:val="20"/>
              </w:rPr>
              <w:t>9 КВР: Выплаты по плановым выплатам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vMerge w:val="restart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Выключен для</w:t>
            </w:r>
          </w:p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всех КВФО</w:t>
            </w:r>
          </w:p>
        </w:tc>
        <w:tc>
          <w:tcPr>
            <w:tcW w:w="3651" w:type="dxa"/>
            <w:vMerge w:val="restart"/>
          </w:tcPr>
          <w:p w:rsidR="00296C93" w:rsidRDefault="00EE242B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«Принято обязательств с учетом восстановления без регистрации Сведений об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обязательствах» +</w:t>
            </w:r>
          </w:p>
          <w:p w:rsidR="00296C93" w:rsidRPr="00EE242B" w:rsidRDefault="00EE242B" w:rsidP="00296C93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«Подтверждено по Сведениям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об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обязательствах с учетом </w:t>
            </w:r>
            <w:r w:rsidR="00296C93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восстановления» &lt;= «Плано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вые выплаты текущего года с изменениями» </w:t>
            </w:r>
            <w:r w:rsidR="00296C93">
              <w:rPr>
                <w:rFonts w:ascii="TimesNewRoman" w:hAnsi="TimesNewRoman" w:cs="TimesNewRoman"/>
                <w:sz w:val="20"/>
                <w:szCs w:val="20"/>
              </w:rPr>
              <w:t>Контроль в разрезе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 w:rsidR="00296C93">
              <w:rPr>
                <w:rFonts w:ascii="TimesNewRoman" w:hAnsi="TimesNewRoman" w:cs="TimesNewRoman"/>
                <w:sz w:val="20"/>
                <w:szCs w:val="20"/>
              </w:rPr>
              <w:t>аналитических показателей: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 w:rsidR="00296C93">
              <w:rPr>
                <w:rFonts w:ascii="TimesNewRoman" w:hAnsi="TimesNewRoman" w:cs="TimesNewRoman"/>
                <w:sz w:val="20"/>
                <w:szCs w:val="20"/>
              </w:rPr>
              <w:t>Бюджет + Учреждение +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 w:rsidR="00296C93">
              <w:rPr>
                <w:rFonts w:ascii="TimesNewRoman" w:hAnsi="TimesNewRoman" w:cs="TimesNewRoman"/>
                <w:sz w:val="20"/>
                <w:szCs w:val="20"/>
              </w:rPr>
              <w:t>Отраслевой код + КВР + Код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 w:rsidR="00296C93">
              <w:rPr>
                <w:rFonts w:ascii="TimesNewRoman" w:hAnsi="TimesNewRoman" w:cs="TimesNewRoman"/>
                <w:sz w:val="20"/>
                <w:szCs w:val="20"/>
              </w:rPr>
              <w:t>субсидии + КВФО</w:t>
            </w:r>
          </w:p>
        </w:tc>
      </w:tr>
      <w:tr w:rsidR="00296C93" w:rsidTr="00383A45">
        <w:trPr>
          <w:trHeight w:val="22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19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213"/>
        </w:trPr>
        <w:tc>
          <w:tcPr>
            <w:tcW w:w="471" w:type="dxa"/>
            <w:vMerge w:val="restart"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189" w:type="dxa"/>
            <w:vMerge w:val="restart"/>
          </w:tcPr>
          <w:p w:rsidR="00296C93" w:rsidRDefault="00EE242B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E242B">
              <w:rPr>
                <w:rFonts w:ascii="TimesNewRoman" w:hAnsi="TimesNewRoman" w:cs="TimesNewRoman"/>
                <w:sz w:val="20"/>
                <w:szCs w:val="20"/>
              </w:rPr>
              <w:t>21 КВР: Обязательства по плановым выплатам</w:t>
            </w:r>
          </w:p>
        </w:tc>
        <w:tc>
          <w:tcPr>
            <w:tcW w:w="2126" w:type="dxa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vMerge w:val="restart"/>
          </w:tcPr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Выключен для</w:t>
            </w:r>
          </w:p>
          <w:p w:rsidR="00296C93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всех КВФО</w:t>
            </w:r>
          </w:p>
        </w:tc>
        <w:tc>
          <w:tcPr>
            <w:tcW w:w="3651" w:type="dxa"/>
            <w:vMerge w:val="restart"/>
          </w:tcPr>
          <w:p w:rsidR="00383A45" w:rsidRDefault="00383A45" w:rsidP="00383A45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(«Принято обязательств без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регистрации Сведений об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обязательствах»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-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«</w:t>
            </w:r>
            <w:proofErr w:type="gramEnd"/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Восстановлено обязательств</w:t>
            </w:r>
          </w:p>
          <w:p w:rsidR="00296C93" w:rsidRPr="00EE242B" w:rsidRDefault="00383A45" w:rsidP="00383A45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без регистрации Сведений об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обязательствах») + «Принято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обязательств по Сведениям об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обязательствах» &lt;= «Плановые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выплаты текущего/втор </w:t>
            </w:r>
            <w:proofErr w:type="gramStart"/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ого</w:t>
            </w:r>
            <w:proofErr w:type="gramEnd"/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/ </w:t>
            </w:r>
            <w:r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>третьего года с изменениями»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Контроль в разрезе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аналитических показателей: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Бюджет + Учреждение +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Отраслевой код + КВР + Код</w:t>
            </w:r>
            <w:r w:rsidR="00EE242B">
              <w:rPr>
                <w:rFonts w:ascii="TimesNewRoman,Italic" w:hAnsi="TimesNewRoman,Italic" w:cs="TimesNewRoman,Italic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субсидии + КВФО</w:t>
            </w:r>
          </w:p>
        </w:tc>
      </w:tr>
      <w:tr w:rsidR="00296C93" w:rsidTr="00383A45">
        <w:trPr>
          <w:trHeight w:val="28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Предупреждающий</w:t>
            </w:r>
          </w:p>
        </w:tc>
        <w:tc>
          <w:tcPr>
            <w:tcW w:w="1134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96C93" w:rsidTr="00383A45">
        <w:trPr>
          <w:trHeight w:val="315"/>
        </w:trPr>
        <w:tc>
          <w:tcPr>
            <w:tcW w:w="471" w:type="dxa"/>
            <w:vMerge/>
            <w:shd w:val="clear" w:color="auto" w:fill="auto"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96C93" w:rsidRPr="00EB6136" w:rsidRDefault="00296C93" w:rsidP="00296C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Жесткий</w:t>
            </w:r>
          </w:p>
        </w:tc>
        <w:tc>
          <w:tcPr>
            <w:tcW w:w="1134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651" w:type="dxa"/>
            <w:vMerge/>
          </w:tcPr>
          <w:p w:rsidR="00296C93" w:rsidRDefault="00296C93" w:rsidP="00F678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D274EF" w:rsidRDefault="00EE242B" w:rsidP="00F678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Если не ведется</w:t>
      </w:r>
      <w:r w:rsidR="00E80A6D">
        <w:rPr>
          <w:rFonts w:ascii="Times New Roman" w:hAnsi="Times New Roman" w:cs="Times New Roman"/>
          <w:sz w:val="24"/>
          <w:szCs w:val="24"/>
        </w:rPr>
        <w:t xml:space="preserve"> работа по целевым субсидиям</w:t>
      </w:r>
      <w:proofErr w:type="gramStart"/>
      <w:r w:rsidR="00E80A6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80A6D">
        <w:rPr>
          <w:rFonts w:ascii="Times New Roman" w:hAnsi="Times New Roman" w:cs="Times New Roman"/>
          <w:sz w:val="24"/>
          <w:szCs w:val="24"/>
        </w:rPr>
        <w:t xml:space="preserve"> то рекомендуется отключить все контроли по целевым субсидиям.</w:t>
      </w:r>
    </w:p>
    <w:p w:rsidR="00E45A56" w:rsidRDefault="00E45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5A56" w:rsidRDefault="00E45A56" w:rsidP="00E45A56">
      <w:pPr>
        <w:pStyle w:val="1"/>
      </w:pPr>
      <w:proofErr w:type="spellStart"/>
      <w:r>
        <w:lastRenderedPageBreak/>
        <w:t>Бюджетозависимые</w:t>
      </w:r>
      <w:proofErr w:type="spellEnd"/>
      <w:r>
        <w:t xml:space="preserve"> контроли на примере РЧБ.</w:t>
      </w:r>
    </w:p>
    <w:p w:rsidR="000E3FFF" w:rsidRDefault="00DB1C86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Бюджетозависимые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контроли РЧБ </w:t>
      </w:r>
      <w:r w:rsidRPr="00F678E5">
        <w:rPr>
          <w:rFonts w:ascii="Times New Roman" w:hAnsi="Times New Roman" w:cs="Times New Roman"/>
          <w:sz w:val="24"/>
          <w:szCs w:val="24"/>
        </w:rPr>
        <w:t>находится в закладке</w:t>
      </w:r>
      <w:r>
        <w:rPr>
          <w:rFonts w:ascii="Times New Roman" w:hAnsi="Times New Roman" w:cs="Times New Roman"/>
          <w:sz w:val="24"/>
          <w:szCs w:val="24"/>
        </w:rPr>
        <w:t xml:space="preserve"> Бюджет </w:t>
      </w:r>
      <w:r w:rsidRPr="00F678E5">
        <w:rPr>
          <w:rFonts w:ascii="Times New Roman" w:hAnsi="Times New Roman" w:cs="Times New Roman"/>
          <w:color w:val="000000"/>
          <w:sz w:val="24"/>
          <w:szCs w:val="24"/>
        </w:rPr>
        <w:t>→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Просмотр расходной части бюджета.</w:t>
      </w:r>
    </w:p>
    <w:p w:rsidR="000E3FFF" w:rsidRPr="000E3FFF" w:rsidRDefault="000E3FFF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FFF">
        <w:rPr>
          <w:rFonts w:ascii="Times New Roman" w:hAnsi="Times New Roman" w:cs="Times New Roman"/>
          <w:sz w:val="24"/>
          <w:szCs w:val="24"/>
        </w:rPr>
        <w:t xml:space="preserve">Расходные строки бюджета, по которым не может быть произведен расход, блокируются </w:t>
      </w:r>
      <w:proofErr w:type="gramStart"/>
      <w:r w:rsidRPr="000E3FF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E45A56" w:rsidRDefault="000E3FFF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FFF">
        <w:rPr>
          <w:rFonts w:ascii="Times New Roman" w:hAnsi="Times New Roman" w:cs="Times New Roman"/>
          <w:sz w:val="24"/>
          <w:szCs w:val="24"/>
        </w:rPr>
        <w:t>АРМ «Просмотр расходной части бюджета» посредством выбора</w:t>
      </w:r>
      <w:r>
        <w:rPr>
          <w:rFonts w:ascii="Times New Roman" w:hAnsi="Times New Roman" w:cs="Times New Roman"/>
          <w:sz w:val="24"/>
          <w:szCs w:val="24"/>
        </w:rPr>
        <w:t xml:space="preserve"> одного из пунктов контекстного </w:t>
      </w:r>
      <w:r w:rsidRPr="000E3FFF">
        <w:rPr>
          <w:rFonts w:ascii="Times New Roman" w:hAnsi="Times New Roman" w:cs="Times New Roman"/>
          <w:sz w:val="24"/>
          <w:szCs w:val="24"/>
        </w:rPr>
        <w:t xml:space="preserve">меню колонки </w:t>
      </w:r>
      <w:r w:rsidRPr="000E3FFF">
        <w:rPr>
          <w:rFonts w:ascii="Times New Roman" w:hAnsi="Times New Roman" w:cs="Times New Roman"/>
          <w:bCs/>
          <w:sz w:val="24"/>
          <w:szCs w:val="24"/>
        </w:rPr>
        <w:t>Блокировка</w:t>
      </w:r>
      <w:r w:rsidRPr="000E3FFF">
        <w:rPr>
          <w:rFonts w:ascii="Times New Roman" w:hAnsi="Times New Roman" w:cs="Times New Roman"/>
          <w:sz w:val="24"/>
          <w:szCs w:val="24"/>
        </w:rPr>
        <w:t>:</w:t>
      </w:r>
    </w:p>
    <w:p w:rsidR="000E3FFF" w:rsidRDefault="000E3FFF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857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86" w:rsidRDefault="00DB1C86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E3FFF" w:rsidRPr="00DB1C86" w:rsidTr="000E3FFF">
        <w:tc>
          <w:tcPr>
            <w:tcW w:w="3190" w:type="dxa"/>
          </w:tcPr>
          <w:p w:rsidR="000E3FFF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поля</w:t>
            </w:r>
          </w:p>
        </w:tc>
        <w:tc>
          <w:tcPr>
            <w:tcW w:w="3190" w:type="dxa"/>
          </w:tcPr>
          <w:p w:rsidR="000E3FFF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  <w:tc>
          <w:tcPr>
            <w:tcW w:w="3191" w:type="dxa"/>
          </w:tcPr>
          <w:p w:rsidR="000E3FFF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заполнения</w:t>
            </w:r>
          </w:p>
        </w:tc>
      </w:tr>
      <w:tr w:rsidR="000E3FFF" w:rsidRPr="00DB1C86" w:rsidTr="000E3FFF">
        <w:tc>
          <w:tcPr>
            <w:tcW w:w="3190" w:type="dxa"/>
          </w:tcPr>
          <w:p w:rsidR="000E3FFF" w:rsidRPr="00DB1C86" w:rsidRDefault="000E3FFF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Блокировка</w:t>
            </w:r>
          </w:p>
        </w:tc>
        <w:tc>
          <w:tcPr>
            <w:tcW w:w="3190" w:type="dxa"/>
          </w:tcPr>
          <w:p w:rsidR="000E3FFF" w:rsidRPr="00DB1C86" w:rsidRDefault="000E3FFF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Признак запрета</w:t>
            </w:r>
          </w:p>
          <w:p w:rsidR="000E3FFF" w:rsidRPr="00DB1C86" w:rsidRDefault="000E3FFF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осуществления по строке</w:t>
            </w:r>
          </w:p>
          <w:p w:rsidR="000E3FFF" w:rsidRPr="00DB1C86" w:rsidRDefault="000E3FFF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расходов.</w:t>
            </w:r>
          </w:p>
        </w:tc>
        <w:tc>
          <w:tcPr>
            <w:tcW w:w="3191" w:type="dxa"/>
          </w:tcPr>
          <w:p w:rsidR="000E3FFF" w:rsidRPr="00DB1C86" w:rsidRDefault="000E3FFF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При установке признака по строке будет блокироваться</w:t>
            </w:r>
          </w:p>
          <w:p w:rsidR="000E3FFF" w:rsidRPr="00DB1C86" w:rsidRDefault="000E3FFF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создание бухг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алтерских проводок (в том числе резервирующих),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формирующих «расход» по строке.</w:t>
            </w:r>
          </w:p>
        </w:tc>
      </w:tr>
    </w:tbl>
    <w:p w:rsidR="00DB1C86" w:rsidRPr="00DB1C86" w:rsidRDefault="00DB1C86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C86" w:rsidRDefault="00DB1C86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1C86">
        <w:rPr>
          <w:rFonts w:ascii="Times New Roman" w:hAnsi="Times New Roman" w:cs="Times New Roman"/>
          <w:sz w:val="24"/>
          <w:szCs w:val="24"/>
        </w:rPr>
        <w:t>Аналогично производится работа и по другим основным полям «Бюджетные контроли» и «Доведение бюджетных назначений»:</w:t>
      </w:r>
    </w:p>
    <w:p w:rsidR="00F27B4A" w:rsidRPr="00DB1C86" w:rsidRDefault="00F27B4A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C86" w:rsidRDefault="00DB1C86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FFF" w:rsidRDefault="00DB1C86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876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86" w:rsidRDefault="00DB1C86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7B4A" w:rsidRDefault="00F27B4A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11"/>
        <w:gridCol w:w="2368"/>
        <w:gridCol w:w="5692"/>
      </w:tblGrid>
      <w:tr w:rsidR="00DB1C86" w:rsidTr="000E3FFF">
        <w:tc>
          <w:tcPr>
            <w:tcW w:w="1412" w:type="dxa"/>
          </w:tcPr>
          <w:p w:rsidR="00DB1C86" w:rsidRPr="00DB1C86" w:rsidRDefault="00DB1C86" w:rsidP="002614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Название поля</w:t>
            </w:r>
          </w:p>
        </w:tc>
        <w:tc>
          <w:tcPr>
            <w:tcW w:w="2382" w:type="dxa"/>
          </w:tcPr>
          <w:p w:rsidR="00DB1C86" w:rsidRPr="00DB1C86" w:rsidRDefault="00DB1C86" w:rsidP="002614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  <w:tc>
          <w:tcPr>
            <w:tcW w:w="5777" w:type="dxa"/>
          </w:tcPr>
          <w:p w:rsidR="00DB1C86" w:rsidRPr="00DB1C86" w:rsidRDefault="00DB1C86" w:rsidP="002614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заполнения</w:t>
            </w:r>
          </w:p>
        </w:tc>
      </w:tr>
      <w:tr w:rsidR="00DB1C86" w:rsidTr="000E3FFF">
        <w:tc>
          <w:tcPr>
            <w:tcW w:w="1412" w:type="dxa"/>
          </w:tcPr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Бюджетные контроли</w:t>
            </w:r>
          </w:p>
        </w:tc>
        <w:tc>
          <w:tcPr>
            <w:tcW w:w="2382" w:type="dxa"/>
          </w:tcPr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Признак осуществления </w:t>
            </w:r>
            <w:proofErr w:type="gramStart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строке </w:t>
            </w:r>
            <w:proofErr w:type="gramStart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gramEnd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 расходных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(бюджетных) контролей.</w:t>
            </w:r>
          </w:p>
        </w:tc>
        <w:tc>
          <w:tcPr>
            <w:tcW w:w="5777" w:type="dxa"/>
          </w:tcPr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Настройка дает возможность отключить по конкретной строке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следующие виды контролей: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2. Договоры по лимитам;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6. Расходные документы по лимитам;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7. Остаток нераспределенных лимитов;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Неотрицательность</w:t>
            </w:r>
            <w:proofErr w:type="spellEnd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 лимитов;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10. ПОФ по лимитам;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11. Лимиты по ассигнованиям;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12. Остаток нераспределенных ассигнований;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13. Расходные документы по ассигнованиям;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proofErr w:type="spellStart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Неотрицательность</w:t>
            </w:r>
            <w:proofErr w:type="spellEnd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 ассигнований;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16. Расходные документы по лимитам (без БО);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18. Расходные документы по кассовым планам нарастающим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итогом;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19. Кассовый план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 расходы на равенство бюджетным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назначениям;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20. Кассовый план расходы по лимитам;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21. Кассовый план расходы по ассигнованиям;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proofErr w:type="spellStart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Неотрицательность</w:t>
            </w:r>
            <w:proofErr w:type="spellEnd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 кассового плана расходы;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proofErr w:type="spellStart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Неотрицате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>льность</w:t>
            </w:r>
            <w:proofErr w:type="spellEnd"/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 кассового плана расходы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буд. пер.;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24. Остаток нера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спределенных кассовых планов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расходы;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25. Остаток нераспределенн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ых кассовых планов расходы буд.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пер.;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26. ПОФ по ассигнованиям;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27. ПОФ по кассовому плану;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 xml:space="preserve">29. </w:t>
            </w:r>
            <w:proofErr w:type="spellStart"/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Неотр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>ицательность</w:t>
            </w:r>
            <w:proofErr w:type="spellEnd"/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 сумм «Подтверждено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лимитов без БО»;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30. Расходные документы по кассовым планам не</w:t>
            </w:r>
          </w:p>
          <w:p w:rsidR="00DB1C86" w:rsidRPr="00DB1C86" w:rsidRDefault="00DB1C86" w:rsidP="000E3F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нарастающим итогом.</w:t>
            </w:r>
          </w:p>
        </w:tc>
      </w:tr>
    </w:tbl>
    <w:p w:rsidR="000E3FFF" w:rsidRDefault="000E3FFF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FFF" w:rsidRDefault="00DB1C86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711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86" w:rsidRDefault="00DB1C86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2126"/>
        <w:gridCol w:w="5919"/>
      </w:tblGrid>
      <w:tr w:rsidR="00DB1C86" w:rsidTr="00DB1C86">
        <w:tc>
          <w:tcPr>
            <w:tcW w:w="1526" w:type="dxa"/>
          </w:tcPr>
          <w:p w:rsidR="00DB1C86" w:rsidRPr="00DB1C86" w:rsidRDefault="00DB1C86" w:rsidP="002614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Название поля</w:t>
            </w:r>
          </w:p>
        </w:tc>
        <w:tc>
          <w:tcPr>
            <w:tcW w:w="2126" w:type="dxa"/>
          </w:tcPr>
          <w:p w:rsidR="00DB1C86" w:rsidRPr="00DB1C86" w:rsidRDefault="00DB1C86" w:rsidP="002614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  <w:tc>
          <w:tcPr>
            <w:tcW w:w="5919" w:type="dxa"/>
          </w:tcPr>
          <w:p w:rsidR="00DB1C86" w:rsidRPr="00DB1C86" w:rsidRDefault="00DB1C86" w:rsidP="002614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заполнения</w:t>
            </w:r>
          </w:p>
        </w:tc>
      </w:tr>
      <w:tr w:rsidR="00DB1C86" w:rsidTr="00DB1C86">
        <w:tc>
          <w:tcPr>
            <w:tcW w:w="1526" w:type="dxa"/>
          </w:tcPr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Cs/>
                <w:sz w:val="24"/>
                <w:szCs w:val="24"/>
              </w:rPr>
              <w:t>Доведение</w:t>
            </w:r>
          </w:p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бюджетных</w:t>
            </w:r>
          </w:p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Cs/>
                <w:sz w:val="24"/>
                <w:szCs w:val="24"/>
              </w:rPr>
              <w:t>назначений</w:t>
            </w:r>
          </w:p>
        </w:tc>
        <w:tc>
          <w:tcPr>
            <w:tcW w:w="2126" w:type="dxa"/>
          </w:tcPr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Признак, разрешающий</w:t>
            </w:r>
          </w:p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доведение ассигнований либо</w:t>
            </w:r>
          </w:p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лимитов по бюджетной строке,</w:t>
            </w:r>
          </w:p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либо доведение ассигнований</w:t>
            </w:r>
          </w:p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и лимитов.</w:t>
            </w:r>
          </w:p>
        </w:tc>
        <w:tc>
          <w:tcPr>
            <w:tcW w:w="5919" w:type="dxa"/>
          </w:tcPr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Настройка дает возможно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сть доводить по бланку расходов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только ассигнования, т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олько лимиты или ассигнования и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лимиты. Для формировани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я бюджетных проводок необходимо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учитывать зна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чение данной настройки.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Доступны следующие настройки в контекстном меню</w:t>
            </w:r>
          </w:p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колонки:</w:t>
            </w:r>
          </w:p>
          <w:p w:rsidR="00DB1C86" w:rsidRPr="00F27B4A" w:rsidRDefault="00DB1C86" w:rsidP="00DB1C86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Разрешить доведение ассигнований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– при активизации для</w:t>
            </w:r>
            <w:r w:rsidR="00F27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B4A">
              <w:rPr>
                <w:rFonts w:ascii="Times New Roman" w:hAnsi="Times New Roman" w:cs="Times New Roman"/>
                <w:sz w:val="24"/>
                <w:szCs w:val="24"/>
              </w:rPr>
              <w:t>выбранной строки фо</w:t>
            </w:r>
            <w:r w:rsidR="00F27B4A" w:rsidRPr="00F27B4A">
              <w:rPr>
                <w:rFonts w:ascii="Times New Roman" w:hAnsi="Times New Roman" w:cs="Times New Roman"/>
                <w:sz w:val="24"/>
                <w:szCs w:val="24"/>
              </w:rPr>
              <w:t xml:space="preserve">рмируются бюджетные проводки по </w:t>
            </w:r>
            <w:r w:rsidRPr="00F27B4A">
              <w:rPr>
                <w:rFonts w:ascii="Times New Roman" w:hAnsi="Times New Roman" w:cs="Times New Roman"/>
                <w:sz w:val="24"/>
                <w:szCs w:val="24"/>
              </w:rPr>
              <w:t>ассигнованиям;</w:t>
            </w:r>
          </w:p>
          <w:p w:rsidR="00DB1C86" w:rsidRPr="00DB1C86" w:rsidRDefault="00DB1C86" w:rsidP="00DB1C86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Разрешить доведение ассигнований до всех строк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–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активизации для всех строк формируются бюджетные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проводки по ассигнованиям;</w:t>
            </w:r>
          </w:p>
          <w:p w:rsidR="00DB1C86" w:rsidRPr="00DB1C86" w:rsidRDefault="00DB1C86" w:rsidP="00DB1C86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Запретить доведение ассигнований до всех строк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–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активизации для всех строк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бюджетные проводки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ассигнованиям не формируются;</w:t>
            </w:r>
          </w:p>
          <w:p w:rsidR="00DB1C86" w:rsidRPr="00DB1C86" w:rsidRDefault="00DB1C86" w:rsidP="00DB1C86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Разрешить доведение лимитов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– при активизации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выбранной строки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формируются бюджетные проводки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лимитам;</w:t>
            </w:r>
          </w:p>
          <w:p w:rsidR="00DB1C86" w:rsidRPr="00DB1C86" w:rsidRDefault="00DB1C86" w:rsidP="00DB1C86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Разрешить доведение лимитов до всех строк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–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активизации для всех строк формируются бюджетные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проводки по лимитам;</w:t>
            </w:r>
          </w:p>
          <w:p w:rsidR="00DB1C86" w:rsidRPr="00DB1C86" w:rsidRDefault="00DB1C86" w:rsidP="00DB1C86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Запретить доведение лимитов до всех строк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–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активизации для всех строк бюджетные проводки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C86">
              <w:rPr>
                <w:rFonts w:ascii="Times New Roman" w:hAnsi="Times New Roman" w:cs="Times New Roman"/>
                <w:sz w:val="24"/>
                <w:szCs w:val="24"/>
              </w:rPr>
              <w:t>лимитам не формируются.</w:t>
            </w:r>
          </w:p>
          <w:p w:rsidR="00DB1C86" w:rsidRPr="00DB1C86" w:rsidRDefault="00DB1C86" w:rsidP="00DB1C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B1C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Внимание!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бюджетных строк бланков расходов типа «Роспись» и «Контрольные цифры бюджета» разрешен одновр</w:t>
            </w:r>
            <w:r w:rsidRPr="00DB1C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еменный запр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ет доведения ассигнований и лимитов. Для бюджетных строк бланков р</w:t>
            </w:r>
            <w:r w:rsidRPr="00DB1C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асходов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остальных типов одновременный запр</w:t>
            </w:r>
            <w:r w:rsidRPr="00DB1C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ет 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оведения ассигнования и лимитов </w:t>
            </w:r>
            <w:r w:rsidRPr="00DB1C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недопустим.</w:t>
            </w:r>
          </w:p>
        </w:tc>
      </w:tr>
    </w:tbl>
    <w:p w:rsidR="000E3FFF" w:rsidRPr="000E3FFF" w:rsidRDefault="000E3FFF" w:rsidP="000E3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E3FFF" w:rsidRPr="000E3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7C00"/>
    <w:multiLevelType w:val="hybridMultilevel"/>
    <w:tmpl w:val="EF7E6D76"/>
    <w:lvl w:ilvl="0" w:tplc="F77E606E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46C8F"/>
    <w:multiLevelType w:val="hybridMultilevel"/>
    <w:tmpl w:val="790A0F36"/>
    <w:lvl w:ilvl="0" w:tplc="6A5228F4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F622AD"/>
    <w:multiLevelType w:val="hybridMultilevel"/>
    <w:tmpl w:val="C450E468"/>
    <w:lvl w:ilvl="0" w:tplc="E8FCBE5E">
      <w:numFmt w:val="bullet"/>
      <w:lvlText w:val=""/>
      <w:lvlJc w:val="left"/>
      <w:pPr>
        <w:ind w:left="720" w:hanging="360"/>
      </w:pPr>
      <w:rPr>
        <w:rFonts w:ascii="Symbol" w:eastAsiaTheme="minorHAnsi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9D1"/>
    <w:rsid w:val="000419C8"/>
    <w:rsid w:val="00046279"/>
    <w:rsid w:val="00062EE2"/>
    <w:rsid w:val="00072C3B"/>
    <w:rsid w:val="000840B3"/>
    <w:rsid w:val="000A61C6"/>
    <w:rsid w:val="000D5D4D"/>
    <w:rsid w:val="000E3FFF"/>
    <w:rsid w:val="001144CB"/>
    <w:rsid w:val="001934F3"/>
    <w:rsid w:val="001A6DE4"/>
    <w:rsid w:val="001B0CFE"/>
    <w:rsid w:val="001B3CBA"/>
    <w:rsid w:val="001B7FC5"/>
    <w:rsid w:val="001D09D1"/>
    <w:rsid w:val="001E5F83"/>
    <w:rsid w:val="00274FFC"/>
    <w:rsid w:val="00296C93"/>
    <w:rsid w:val="00383A45"/>
    <w:rsid w:val="003848E1"/>
    <w:rsid w:val="003F2693"/>
    <w:rsid w:val="0041138F"/>
    <w:rsid w:val="0041249C"/>
    <w:rsid w:val="0047077B"/>
    <w:rsid w:val="0049493C"/>
    <w:rsid w:val="00505A1E"/>
    <w:rsid w:val="00505B82"/>
    <w:rsid w:val="0053042D"/>
    <w:rsid w:val="00552D77"/>
    <w:rsid w:val="005730DE"/>
    <w:rsid w:val="005942FC"/>
    <w:rsid w:val="005A755F"/>
    <w:rsid w:val="00602DCC"/>
    <w:rsid w:val="006130A1"/>
    <w:rsid w:val="00622700"/>
    <w:rsid w:val="00646762"/>
    <w:rsid w:val="0065673F"/>
    <w:rsid w:val="0066716E"/>
    <w:rsid w:val="00675512"/>
    <w:rsid w:val="006D6034"/>
    <w:rsid w:val="006E5F24"/>
    <w:rsid w:val="006E72EA"/>
    <w:rsid w:val="00757061"/>
    <w:rsid w:val="0077290C"/>
    <w:rsid w:val="0079071E"/>
    <w:rsid w:val="00826830"/>
    <w:rsid w:val="00856F6B"/>
    <w:rsid w:val="00860BEE"/>
    <w:rsid w:val="008D1BF4"/>
    <w:rsid w:val="00940868"/>
    <w:rsid w:val="00946913"/>
    <w:rsid w:val="0096557E"/>
    <w:rsid w:val="00995763"/>
    <w:rsid w:val="009A6687"/>
    <w:rsid w:val="009D2D29"/>
    <w:rsid w:val="00A1284C"/>
    <w:rsid w:val="00A24744"/>
    <w:rsid w:val="00A44E89"/>
    <w:rsid w:val="00A6244C"/>
    <w:rsid w:val="00AA0F54"/>
    <w:rsid w:val="00B70002"/>
    <w:rsid w:val="00BC7EE1"/>
    <w:rsid w:val="00C77ABA"/>
    <w:rsid w:val="00CD2548"/>
    <w:rsid w:val="00CE1A79"/>
    <w:rsid w:val="00D274EF"/>
    <w:rsid w:val="00D27657"/>
    <w:rsid w:val="00DA3EE5"/>
    <w:rsid w:val="00DB1C86"/>
    <w:rsid w:val="00DE207E"/>
    <w:rsid w:val="00DE5FE7"/>
    <w:rsid w:val="00E142AB"/>
    <w:rsid w:val="00E15CAB"/>
    <w:rsid w:val="00E45A56"/>
    <w:rsid w:val="00E80A6D"/>
    <w:rsid w:val="00E86192"/>
    <w:rsid w:val="00E95056"/>
    <w:rsid w:val="00EB6136"/>
    <w:rsid w:val="00EE242B"/>
    <w:rsid w:val="00F27B4A"/>
    <w:rsid w:val="00F32C0E"/>
    <w:rsid w:val="00F678E5"/>
    <w:rsid w:val="00FD2D0B"/>
    <w:rsid w:val="00FF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26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4E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4E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6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3F269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3F269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F2693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3F2693"/>
    <w:pPr>
      <w:spacing w:after="100"/>
      <w:ind w:left="440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69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F2693"/>
    <w:pPr>
      <w:spacing w:after="0" w:line="240" w:lineRule="auto"/>
    </w:pPr>
  </w:style>
  <w:style w:type="character" w:customStyle="1" w:styleId="fcomment">
    <w:name w:val="f_comment"/>
    <w:basedOn w:val="a0"/>
    <w:rsid w:val="00946913"/>
  </w:style>
  <w:style w:type="paragraph" w:styleId="a7">
    <w:name w:val="Title"/>
    <w:basedOn w:val="a"/>
    <w:next w:val="a"/>
    <w:link w:val="a8"/>
    <w:uiPriority w:val="10"/>
    <w:qFormat/>
    <w:rsid w:val="000462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462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5942F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A61C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44E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4E8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99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26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4E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4E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6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3F269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3F269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F2693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3F2693"/>
    <w:pPr>
      <w:spacing w:after="100"/>
      <w:ind w:left="440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69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F2693"/>
    <w:pPr>
      <w:spacing w:after="0" w:line="240" w:lineRule="auto"/>
    </w:pPr>
  </w:style>
  <w:style w:type="character" w:customStyle="1" w:styleId="fcomment">
    <w:name w:val="f_comment"/>
    <w:basedOn w:val="a0"/>
    <w:rsid w:val="00946913"/>
  </w:style>
  <w:style w:type="paragraph" w:styleId="a7">
    <w:name w:val="Title"/>
    <w:basedOn w:val="a"/>
    <w:next w:val="a"/>
    <w:link w:val="a8"/>
    <w:uiPriority w:val="10"/>
    <w:qFormat/>
    <w:rsid w:val="000462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462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5942F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A61C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44E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4E8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99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FCA8D-D4FD-40BA-9751-48FB782CB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14</Pages>
  <Words>2887</Words>
  <Characters>16460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Кувалдин Андрей</dc:creator>
  <cp:lastModifiedBy>Руслан Сабитов</cp:lastModifiedBy>
  <cp:revision>19</cp:revision>
  <cp:lastPrinted>2016-04-11T14:26:00Z</cp:lastPrinted>
  <dcterms:created xsi:type="dcterms:W3CDTF">2016-04-12T12:03:00Z</dcterms:created>
  <dcterms:modified xsi:type="dcterms:W3CDTF">2016-05-04T13:06:00Z</dcterms:modified>
</cp:coreProperties>
</file>