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92" w:rsidRPr="00046279" w:rsidRDefault="00505A1E" w:rsidP="00046279">
      <w:pPr>
        <w:pStyle w:val="a7"/>
        <w:jc w:val="center"/>
        <w:rPr>
          <w:sz w:val="40"/>
          <w:szCs w:val="40"/>
        </w:rPr>
      </w:pPr>
      <w:r>
        <w:rPr>
          <w:sz w:val="40"/>
          <w:szCs w:val="40"/>
        </w:rPr>
        <w:t>О.2</w:t>
      </w:r>
      <w:r w:rsidR="00B70002" w:rsidRPr="00046279">
        <w:rPr>
          <w:sz w:val="40"/>
          <w:szCs w:val="40"/>
        </w:rPr>
        <w:t xml:space="preserve"> </w:t>
      </w:r>
      <w:r>
        <w:rPr>
          <w:sz w:val="40"/>
          <w:szCs w:val="40"/>
        </w:rPr>
        <w:t>Произвольные отчеты</w:t>
      </w:r>
    </w:p>
    <w:p w:rsidR="00046279" w:rsidRDefault="00505A1E" w:rsidP="00046279">
      <w:pPr>
        <w:pStyle w:val="a6"/>
        <w:jc w:val="center"/>
      </w:pPr>
      <w:r>
        <w:t>БАРМ 00002-39 34 14-1</w:t>
      </w:r>
    </w:p>
    <w:p w:rsidR="00046279" w:rsidRDefault="00046279" w:rsidP="00046279">
      <w:pPr>
        <w:pStyle w:val="a6"/>
        <w:jc w:val="center"/>
      </w:pPr>
      <w:r>
        <w:t xml:space="preserve">Стр. </w:t>
      </w:r>
      <w:r w:rsidR="00505A1E">
        <w:t>41</w:t>
      </w:r>
      <w:r w:rsidR="003848E1">
        <w:t xml:space="preserve"> «</w:t>
      </w:r>
      <w:r w:rsidR="00505A1E">
        <w:t>4</w:t>
      </w:r>
      <w:r w:rsidR="003848E1">
        <w:t>.</w:t>
      </w:r>
      <w:r w:rsidR="00505A1E">
        <w:t>1</w:t>
      </w:r>
      <w:r w:rsidR="003848E1">
        <w:t xml:space="preserve"> </w:t>
      </w:r>
      <w:r w:rsidR="00505A1E">
        <w:t>Расходная часть бюджета</w:t>
      </w:r>
      <w:r w:rsidR="00B70002" w:rsidRPr="006D6034">
        <w:t>»</w:t>
      </w:r>
    </w:p>
    <w:p w:rsidR="00505A1E" w:rsidRDefault="00505A1E" w:rsidP="00505A1E">
      <w:pPr>
        <w:pStyle w:val="a6"/>
        <w:jc w:val="center"/>
      </w:pPr>
      <w:r>
        <w:t>Стр. 52 «4.2 Роспись расходов</w:t>
      </w:r>
      <w:r w:rsidRPr="006D6034">
        <w:t>»</w:t>
      </w:r>
    </w:p>
    <w:p w:rsidR="00505A1E" w:rsidRDefault="00505A1E" w:rsidP="00505A1E">
      <w:pPr>
        <w:pStyle w:val="a6"/>
        <w:jc w:val="center"/>
      </w:pPr>
      <w:r>
        <w:t>Стр. 123 «5.1 Доходная часть бюджета</w:t>
      </w:r>
      <w:r w:rsidRPr="006D6034">
        <w:t>»</w:t>
      </w:r>
    </w:p>
    <w:p w:rsidR="00552D77" w:rsidRDefault="00552D77" w:rsidP="00552D77">
      <w:pPr>
        <w:pStyle w:val="a6"/>
        <w:jc w:val="center"/>
      </w:pPr>
      <w:r>
        <w:t>БАРМ 00002-39 34 30</w:t>
      </w:r>
    </w:p>
    <w:p w:rsidR="00B70002" w:rsidRDefault="00046279" w:rsidP="00046279">
      <w:pPr>
        <w:pStyle w:val="a6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>С</w:t>
      </w:r>
      <w:r w:rsidR="00552D77">
        <w:t>тр. 210</w:t>
      </w:r>
      <w:r w:rsidR="00B70002">
        <w:t xml:space="preserve"> «</w:t>
      </w:r>
      <w:r w:rsidR="00552D77">
        <w:t>3.7.4 Универсальный О</w:t>
      </w:r>
      <w:r w:rsidR="009A6687">
        <w:t>тчет по договорам</w:t>
      </w:r>
      <w:r w:rsidR="00B70002">
        <w:t>».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71756009"/>
        <w:docPartObj>
          <w:docPartGallery w:val="Table of Contents"/>
          <w:docPartUnique/>
        </w:docPartObj>
      </w:sdtPr>
      <w:sdtEndPr/>
      <w:sdtContent>
        <w:p w:rsidR="00A44E89" w:rsidRPr="00F60A01" w:rsidRDefault="00A44E89">
          <w:pPr>
            <w:pStyle w:val="a3"/>
            <w:rPr>
              <w:sz w:val="26"/>
              <w:szCs w:val="26"/>
            </w:rPr>
          </w:pPr>
          <w:r w:rsidRPr="00F60A01">
            <w:rPr>
              <w:sz w:val="26"/>
              <w:szCs w:val="26"/>
            </w:rPr>
            <w:t>Оглавление</w:t>
          </w:r>
          <w:bookmarkStart w:id="0" w:name="_GoBack"/>
          <w:bookmarkEnd w:id="0"/>
        </w:p>
        <w:p w:rsidR="00065A22" w:rsidRPr="00F60A01" w:rsidRDefault="00A44E8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8763068" w:history="1">
            <w:r w:rsidR="00065A22" w:rsidRPr="00F60A0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Список сокращение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_Toc448763068 \h </w:instrTex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5A22" w:rsidRPr="00F60A01" w:rsidRDefault="00B863A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8763069" w:history="1">
            <w:r w:rsidR="00065A22" w:rsidRPr="00F60A0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Краткое описание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_Toc448763069 \h </w:instrTex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5A22" w:rsidRPr="00F60A01" w:rsidRDefault="00B863A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8763070" w:history="1">
            <w:r w:rsidR="00065A22" w:rsidRPr="00F60A0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Отчет расходной части бюджета.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_Toc448763070 \h </w:instrTex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5A22" w:rsidRPr="00F60A01" w:rsidRDefault="00B863A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8763072" w:history="1">
            <w:r w:rsidR="00065A22" w:rsidRPr="00F60A0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Отчет «роспись расходов».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_Toc448763072 \h </w:instrTex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5A22" w:rsidRPr="00F60A01" w:rsidRDefault="00B863A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8763075" w:history="1">
            <w:r w:rsidR="00065A22" w:rsidRPr="00F60A0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Отчет доходной части бюджета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_Toc448763075 \h </w:instrTex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5A22" w:rsidRDefault="00B863A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48763076" w:history="1">
            <w:r w:rsidR="00065A22" w:rsidRPr="00F60A0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Универсальный отчет по договорам.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_Toc448763076 \h </w:instrTex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065A22" w:rsidRPr="00F60A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4E89" w:rsidRDefault="00A44E89">
          <w:r>
            <w:rPr>
              <w:b/>
              <w:bCs/>
            </w:rPr>
            <w:fldChar w:fldCharType="end"/>
          </w:r>
        </w:p>
      </w:sdtContent>
    </w:sdt>
    <w:p w:rsidR="001144CB" w:rsidRPr="00F60A01" w:rsidRDefault="001144CB" w:rsidP="000A61C6">
      <w:pPr>
        <w:pStyle w:val="1"/>
        <w:rPr>
          <w:sz w:val="26"/>
          <w:szCs w:val="26"/>
        </w:rPr>
      </w:pPr>
      <w:bookmarkStart w:id="1" w:name="_Toc448763068"/>
      <w:r w:rsidRPr="00F60A01">
        <w:rPr>
          <w:sz w:val="26"/>
          <w:szCs w:val="26"/>
        </w:rPr>
        <w:t>Список сокращение</w:t>
      </w:r>
      <w:bookmarkEnd w:id="1"/>
    </w:p>
    <w:p w:rsidR="001144CB" w:rsidRPr="00F60A01" w:rsidRDefault="001144CB" w:rsidP="00F60A01">
      <w:pPr>
        <w:pStyle w:val="a6"/>
        <w:rPr>
          <w:rFonts w:ascii="Times New Roman" w:hAnsi="Times New Roman" w:cs="Times New Roman"/>
          <w:sz w:val="24"/>
          <w:szCs w:val="24"/>
        </w:rPr>
      </w:pPr>
      <w:r w:rsidRPr="00F60A01">
        <w:rPr>
          <w:rFonts w:ascii="Times New Roman" w:hAnsi="Times New Roman" w:cs="Times New Roman"/>
          <w:sz w:val="24"/>
          <w:szCs w:val="24"/>
        </w:rPr>
        <w:t>ЭД – электронный документ</w:t>
      </w:r>
    </w:p>
    <w:p w:rsidR="001144CB" w:rsidRPr="00F60A01" w:rsidRDefault="001144CB" w:rsidP="00F60A01">
      <w:pPr>
        <w:pStyle w:val="a6"/>
        <w:rPr>
          <w:rFonts w:ascii="Times New Roman" w:hAnsi="Times New Roman" w:cs="Times New Roman"/>
          <w:sz w:val="24"/>
          <w:szCs w:val="24"/>
        </w:rPr>
      </w:pPr>
      <w:r w:rsidRPr="00F60A01">
        <w:rPr>
          <w:rFonts w:ascii="Times New Roman" w:hAnsi="Times New Roman" w:cs="Times New Roman"/>
          <w:sz w:val="24"/>
          <w:szCs w:val="24"/>
        </w:rPr>
        <w:t>КБК – код бюджетной классификации</w:t>
      </w:r>
    </w:p>
    <w:p w:rsidR="003F2693" w:rsidRPr="00F60A01" w:rsidRDefault="003F2693" w:rsidP="000A61C6">
      <w:pPr>
        <w:pStyle w:val="1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_Toc448763069"/>
      <w:r w:rsidRPr="00F60A01">
        <w:rPr>
          <w:sz w:val="26"/>
          <w:szCs w:val="26"/>
        </w:rPr>
        <w:t>Краткое описание</w:t>
      </w:r>
      <w:bookmarkEnd w:id="2"/>
    </w:p>
    <w:p w:rsidR="006D6034" w:rsidRDefault="009A6687" w:rsidP="006D6034">
      <w:pPr>
        <w:pStyle w:val="a6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Универсальные отчеты</w:t>
      </w:r>
      <w:r w:rsidR="006D6034" w:rsidRPr="00062EE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>просмотр отчетов по разным частям бюджета и составление отчетной документации.</w:t>
      </w:r>
    </w:p>
    <w:p w:rsidR="003F2693" w:rsidRDefault="003F2693" w:rsidP="003F2693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</w:p>
    <w:p w:rsidR="003F2693" w:rsidRPr="006D6034" w:rsidRDefault="003F26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:rsidR="0077290C" w:rsidRPr="00F60A01" w:rsidRDefault="009A6687" w:rsidP="000A61C6">
      <w:pPr>
        <w:pStyle w:val="1"/>
        <w:rPr>
          <w:sz w:val="26"/>
          <w:szCs w:val="26"/>
        </w:rPr>
      </w:pPr>
      <w:bookmarkStart w:id="3" w:name="_Toc448763070"/>
      <w:r w:rsidRPr="00F60A01">
        <w:rPr>
          <w:sz w:val="26"/>
          <w:szCs w:val="26"/>
        </w:rPr>
        <w:lastRenderedPageBreak/>
        <w:t>Отчет расходной части бюджета</w:t>
      </w:r>
      <w:r w:rsidR="00A44E89" w:rsidRPr="00F60A01">
        <w:rPr>
          <w:sz w:val="26"/>
          <w:szCs w:val="26"/>
        </w:rPr>
        <w:t>.</w:t>
      </w:r>
      <w:bookmarkEnd w:id="3"/>
    </w:p>
    <w:p w:rsidR="0077290C" w:rsidRPr="00F60A01" w:rsidRDefault="0077290C" w:rsidP="0077290C">
      <w:pPr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Cs/>
          <w:i/>
          <w:color w:val="4F81BD" w:themeColor="accent1"/>
          <w:sz w:val="24"/>
          <w:szCs w:val="24"/>
        </w:rPr>
      </w:pPr>
      <w:r w:rsidRPr="00F60A01">
        <w:rPr>
          <w:rFonts w:ascii="Times New Roman" w:hAnsi="Times New Roman" w:cs="Times New Roman"/>
          <w:sz w:val="24"/>
          <w:szCs w:val="24"/>
        </w:rPr>
        <w:t>Форма отчета «</w:t>
      </w:r>
      <w:r w:rsidRPr="00F60A01">
        <w:rPr>
          <w:rFonts w:ascii="Times New Roman" w:hAnsi="Times New Roman" w:cs="Times New Roman"/>
          <w:iCs/>
          <w:sz w:val="24"/>
          <w:szCs w:val="24"/>
        </w:rPr>
        <w:t xml:space="preserve">Расходная часть бюджета» </w:t>
      </w:r>
      <w:r w:rsidRPr="00F60A01">
        <w:rPr>
          <w:rFonts w:ascii="Times New Roman" w:hAnsi="Times New Roman" w:cs="Times New Roman"/>
          <w:sz w:val="24"/>
          <w:szCs w:val="24"/>
        </w:rPr>
        <w:t xml:space="preserve">открывается через пункт меню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>Отчеты</w:t>
      </w:r>
      <w:r w:rsidRPr="00F60A01">
        <w:rPr>
          <w:rFonts w:ascii="Times New Roman" w:hAnsi="Times New Roman" w:cs="Times New Roman"/>
          <w:i/>
          <w:color w:val="000000"/>
          <w:sz w:val="24"/>
          <w:szCs w:val="24"/>
        </w:rPr>
        <w:t>→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>Расходы</w:t>
      </w:r>
      <w:r w:rsidRPr="00F60A01">
        <w:rPr>
          <w:rFonts w:ascii="Times New Roman" w:hAnsi="Times New Roman" w:cs="Times New Roman"/>
          <w:i/>
          <w:color w:val="000000"/>
          <w:sz w:val="24"/>
          <w:szCs w:val="24"/>
        </w:rPr>
        <w:t>→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 xml:space="preserve">Расходная часть бюджета </w:t>
      </w:r>
    </w:p>
    <w:p w:rsidR="003F2693" w:rsidRDefault="0077290C" w:rsidP="003F2693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9A5B5F" wp14:editId="17B00D4D">
            <wp:extent cx="3789273" cy="240844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033" cy="2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0C" w:rsidRPr="00F60A01" w:rsidRDefault="0077290C" w:rsidP="007729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A01">
        <w:rPr>
          <w:rFonts w:ascii="Times New Roman" w:hAnsi="Times New Roman" w:cs="Times New Roman"/>
          <w:sz w:val="24"/>
          <w:szCs w:val="24"/>
        </w:rPr>
        <w:t xml:space="preserve">или с помощью кнопки </w:t>
      </w:r>
      <w:r w:rsidRPr="00F60A01">
        <w:rPr>
          <w:rFonts w:ascii="Times New Roman" w:eastAsiaTheme="majorEastAsia" w:hAnsi="Times New Roman" w:cs="Times New Roman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 wp14:anchorId="6C27BF79" wp14:editId="4BE9708E">
            <wp:extent cx="409575" cy="32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A01">
        <w:rPr>
          <w:rFonts w:ascii="Times New Roman" w:hAnsi="Times New Roman" w:cs="Times New Roman"/>
          <w:sz w:val="24"/>
          <w:szCs w:val="24"/>
        </w:rPr>
        <w:t xml:space="preserve"> в «Просмотр расходной</w:t>
      </w:r>
    </w:p>
    <w:p w:rsidR="0077290C" w:rsidRDefault="0077290C" w:rsidP="0077290C">
      <w:pPr>
        <w:pStyle w:val="a6"/>
        <w:rPr>
          <w:rFonts w:ascii="Times New Roman" w:hAnsi="Times New Roman" w:cs="Times New Roman"/>
          <w:bCs/>
          <w:sz w:val="24"/>
          <w:szCs w:val="24"/>
        </w:rPr>
      </w:pPr>
      <w:r w:rsidRPr="00F60A01">
        <w:rPr>
          <w:rFonts w:ascii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FCB21" wp14:editId="08709F23">
                <wp:simplePos x="0" y="0"/>
                <wp:positionH relativeFrom="column">
                  <wp:posOffset>1341196</wp:posOffset>
                </wp:positionH>
                <wp:positionV relativeFrom="paragraph">
                  <wp:posOffset>2517469</wp:posOffset>
                </wp:positionV>
                <wp:extent cx="182880" cy="153619"/>
                <wp:effectExtent l="0" t="0" r="26670" b="1841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361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105.6pt;margin-top:198.25pt;width:14.4pt;height:1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" filled="f" strokecolor="red" strokeweight="2pt"/>
            </w:pict>
          </mc:Fallback>
        </mc:AlternateContent>
      </w:r>
      <w:r w:rsidRPr="00F60A01">
        <w:rPr>
          <w:rFonts w:ascii="Times New Roman" w:hAnsi="Times New Roman" w:cs="Times New Roman"/>
          <w:sz w:val="24"/>
          <w:szCs w:val="24"/>
        </w:rPr>
        <w:t xml:space="preserve">части бюджета»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>Бюджет</w:t>
      </w:r>
      <w:r w:rsidRPr="00F60A01">
        <w:rPr>
          <w:rFonts w:ascii="Times New Roman" w:hAnsi="Times New Roman" w:cs="Times New Roman"/>
          <w:i/>
          <w:color w:val="000000"/>
          <w:sz w:val="24"/>
          <w:szCs w:val="24"/>
        </w:rPr>
        <w:t>→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>Просмотр расходной части бюджета</w:t>
      </w:r>
      <w:r>
        <w:rPr>
          <w:rFonts w:ascii="Times New Roman" w:eastAsiaTheme="majorEastAsia" w:hAnsi="Times New Roman" w:cs="Times New Roman"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1BCEBC5C" wp14:editId="651CDC74">
            <wp:extent cx="2238375" cy="21780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18" cy="21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1F422F7A" wp14:editId="49240CEC">
            <wp:extent cx="4224789" cy="20859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72" cy="20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0C" w:rsidRDefault="007729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731E2" w:rsidRPr="00B863A4" w:rsidRDefault="0077290C" w:rsidP="00AD66F8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bookmarkStart w:id="4" w:name="_Toc448763071"/>
      <w:r w:rsidRPr="00AD66F8">
        <w:rPr>
          <w:rFonts w:ascii="Times New Roman" w:hAnsi="Times New Roman" w:cs="Times New Roman"/>
          <w:sz w:val="24"/>
          <w:szCs w:val="24"/>
          <w:u w:val="single"/>
        </w:rPr>
        <w:lastRenderedPageBreak/>
        <w:t>Форма отчета «</w:t>
      </w:r>
      <w:r w:rsidRPr="00AD66F8">
        <w:rPr>
          <w:rFonts w:ascii="Times New Roman" w:hAnsi="Times New Roman" w:cs="Times New Roman"/>
          <w:iCs/>
          <w:sz w:val="24"/>
          <w:szCs w:val="24"/>
          <w:u w:val="single"/>
        </w:rPr>
        <w:t>Расходная часть бюджета»</w:t>
      </w:r>
      <w:r w:rsidR="001A6DE4" w:rsidRPr="00AD66F8">
        <w:rPr>
          <w:rFonts w:ascii="Times New Roman" w:hAnsi="Times New Roman" w:cs="Times New Roman"/>
          <w:iCs/>
          <w:sz w:val="24"/>
          <w:szCs w:val="24"/>
          <w:u w:val="single"/>
        </w:rPr>
        <w:t xml:space="preserve"> (</w:t>
      </w:r>
      <w:r w:rsidR="001A6DE4" w:rsidRPr="00AD66F8">
        <w:rPr>
          <w:rFonts w:ascii="Times New Roman" w:hAnsi="Times New Roman" w:cs="Times New Roman"/>
          <w:sz w:val="24"/>
          <w:szCs w:val="24"/>
          <w:u w:val="single"/>
        </w:rPr>
        <w:t>Обязательные для заполнения поля)</w:t>
      </w:r>
      <w:bookmarkEnd w:id="4"/>
      <w:r w:rsidR="00B863A4" w:rsidRPr="00B863A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26370" w:rsidRPr="00AD66F8" w:rsidRDefault="00D26370" w:rsidP="00AD66F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731E2" w:rsidRPr="00AD66F8" w:rsidRDefault="003731E2" w:rsidP="00AD66F8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AD66F8">
        <w:rPr>
          <w:rFonts w:ascii="Times New Roman" w:hAnsi="Times New Roman" w:cs="Times New Roman"/>
          <w:sz w:val="24"/>
          <w:szCs w:val="24"/>
        </w:rPr>
        <w:t xml:space="preserve">Начальная дата, Конечная дата, </w:t>
      </w:r>
      <w:r w:rsidR="00D26370" w:rsidRPr="00AD66F8">
        <w:rPr>
          <w:rFonts w:ascii="Times New Roman" w:hAnsi="Times New Roman" w:cs="Times New Roman"/>
          <w:sz w:val="24"/>
          <w:szCs w:val="24"/>
        </w:rPr>
        <w:t>Профиль, Колонки таблицы, Режим расчета при округлении, Ед. измерения, Ориентация листа.</w:t>
      </w:r>
      <w:proofErr w:type="gramEnd"/>
    </w:p>
    <w:p w:rsidR="00DA3EE5" w:rsidRDefault="007B16C0" w:rsidP="0077290C">
      <w:pPr>
        <w:pStyle w:val="a6"/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183285" wp14:editId="1056FCE0">
                <wp:simplePos x="0" y="0"/>
                <wp:positionH relativeFrom="column">
                  <wp:posOffset>4720590</wp:posOffset>
                </wp:positionH>
                <wp:positionV relativeFrom="paragraph">
                  <wp:posOffset>1061085</wp:posOffset>
                </wp:positionV>
                <wp:extent cx="0" cy="184785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7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7pt,83.55pt" to="371.7pt,2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" strokecolor="#bc4542 [3045]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E913CC" wp14:editId="1EA929AA">
                <wp:simplePos x="0" y="0"/>
                <wp:positionH relativeFrom="column">
                  <wp:posOffset>4796790</wp:posOffset>
                </wp:positionH>
                <wp:positionV relativeFrom="paragraph">
                  <wp:posOffset>1061085</wp:posOffset>
                </wp:positionV>
                <wp:extent cx="1529715" cy="1847850"/>
                <wp:effectExtent l="57150" t="38100" r="70485" b="952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715" cy="1847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4C" w:rsidRPr="0066716E" w:rsidRDefault="00A6244C" w:rsidP="006671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 списке отмечаются н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азвания колонок, которые должны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выводиться в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отчете</w:t>
                            </w:r>
                            <w:r w:rsidRPr="0066716E"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 Порядок вывода колонок регулируется кнопками </w:t>
                            </w:r>
                            <w:r>
                              <w:rPr>
                                <w:rFonts w:cs="TimesNew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148675F7" wp14:editId="056843C0">
                                  <wp:extent cx="228600" cy="219075"/>
                                  <wp:effectExtent l="0" t="0" r="0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 и</w:t>
                            </w:r>
                            <w:r>
                              <w:rPr>
                                <w:rFonts w:cs="TimesNew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0BFBC703" wp14:editId="550E82A6">
                                  <wp:extent cx="200025" cy="219075"/>
                                  <wp:effectExtent l="0" t="0" r="9525" b="952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. Среди выбранных колонок 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должна быть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выбрана хотя бы</w:t>
                            </w:r>
                          </w:p>
                          <w:p w:rsidR="00A6244C" w:rsidRPr="0066716E" w:rsidRDefault="00A6244C" w:rsidP="006671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одна колонка с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суммами!</w:t>
                            </w:r>
                          </w:p>
                          <w:p w:rsidR="00A6244C" w:rsidRPr="0066716E" w:rsidRDefault="00A6244C" w:rsidP="006671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77.7pt;margin-top:83.55pt;width:120.45pt;height:14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6244C" w:rsidRPr="0066716E" w:rsidRDefault="00A6244C" w:rsidP="006671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 списке отмечаются н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азвания колонок, которые должны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выводиться в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отчете</w:t>
                      </w:r>
                      <w:r w:rsidRPr="0066716E"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 Порядок вывода колонок регулируется кнопками </w:t>
                      </w:r>
                      <w:r>
                        <w:rPr>
                          <w:rFonts w:cs="TimesNewRoman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148675F7" wp14:editId="056843C0">
                            <wp:extent cx="228600" cy="219075"/>
                            <wp:effectExtent l="0" t="0" r="0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 и</w:t>
                      </w:r>
                      <w:r>
                        <w:rPr>
                          <w:rFonts w:cs="TimesNewRoman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0BFBC703" wp14:editId="550E82A6">
                            <wp:extent cx="200025" cy="219075"/>
                            <wp:effectExtent l="0" t="0" r="9525" b="952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. Среди выбранных колонок 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должна быть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выбрана хотя бы</w:t>
                      </w:r>
                    </w:p>
                    <w:p w:rsidR="00A6244C" w:rsidRPr="0066716E" w:rsidRDefault="00A6244C" w:rsidP="006671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одна колонка с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суммами!</w:t>
                      </w:r>
                    </w:p>
                    <w:p w:rsidR="00A6244C" w:rsidRPr="0066716E" w:rsidRDefault="00A6244C" w:rsidP="006671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B02D35" wp14:editId="33C32AEA">
                <wp:simplePos x="0" y="0"/>
                <wp:positionH relativeFrom="column">
                  <wp:posOffset>1644015</wp:posOffset>
                </wp:positionH>
                <wp:positionV relativeFrom="paragraph">
                  <wp:posOffset>1499235</wp:posOffset>
                </wp:positionV>
                <wp:extent cx="3076575" cy="380365"/>
                <wp:effectExtent l="0" t="0" r="28575" b="1968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380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45pt,118.05pt" to="371.7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" strokecolor="#bc4542 [3045]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52129F" wp14:editId="24A13FC5">
                <wp:simplePos x="0" y="0"/>
                <wp:positionH relativeFrom="column">
                  <wp:posOffset>2891790</wp:posOffset>
                </wp:positionH>
                <wp:positionV relativeFrom="paragraph">
                  <wp:posOffset>1203960</wp:posOffset>
                </wp:positionV>
                <wp:extent cx="1828800" cy="675640"/>
                <wp:effectExtent l="0" t="0" r="19050" b="2921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675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94.8pt" to="371.7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" strokecolor="#bc4542 [3045]"/>
            </w:pict>
          </mc:Fallback>
        </mc:AlternateContent>
      </w:r>
      <w:r w:rsidR="0077290C">
        <w:rPr>
          <w:rFonts w:ascii="Times New Roman" w:eastAsiaTheme="majorEastAsia" w:hAnsi="Times New Roman" w:cs="Times New Roman"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5E637490" wp14:editId="287BB12C">
            <wp:extent cx="4620807" cy="48006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95" cy="48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E5" w:rsidRDefault="00DA3EE5">
      <w:pPr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</w:p>
    <w:p w:rsidR="001B7FC5" w:rsidRDefault="0066716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Профиль так же можно создавать, для этого после выбранных настроек в отчете открываем поле «Профиль» и выбираем «Новый локальный» или «Новый общий». Появляется следующее окно:</w:t>
      </w:r>
      <w:r>
        <w:rPr>
          <w:rFonts w:ascii="Times New Roman" w:eastAsiaTheme="majorEastAsia" w:hAnsi="Times New Roman" w:cs="Times New Roman"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76608FF6" wp14:editId="717FCA0C">
            <wp:extent cx="1784176" cy="790041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36" cy="7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указываем жела</w:t>
      </w:r>
      <w:r w:rsidR="001B7FC5">
        <w:rPr>
          <w:rFonts w:ascii="Times New Roman" w:eastAsiaTheme="majorEastAsia" w:hAnsi="Times New Roman" w:cs="Times New Roman"/>
          <w:bCs/>
          <w:sz w:val="24"/>
          <w:szCs w:val="24"/>
        </w:rPr>
        <w:t>емое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имя профиля и нажимаем </w:t>
      </w:r>
      <w:r>
        <w:rPr>
          <w:rFonts w:ascii="Times New Roman" w:eastAsiaTheme="majorEastAsia" w:hAnsi="Times New Roman" w:cs="Times New Roman"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4E772DF6" wp14:editId="4D2B1D18">
            <wp:extent cx="790575" cy="228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</w:p>
    <w:p w:rsidR="00D26370" w:rsidRPr="00F60A01" w:rsidRDefault="00D26370" w:rsidP="00D263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60A01">
        <w:rPr>
          <w:rFonts w:ascii="Times New Roman" w:hAnsi="Times New Roman" w:cs="Times New Roman"/>
          <w:i/>
          <w:sz w:val="24"/>
          <w:szCs w:val="24"/>
          <w:highlight w:val="red"/>
        </w:rPr>
        <w:t>Примечание: В поле «Режим работы при округлении» выбирается способ округления итоговых показателей. При выборе режима «</w:t>
      </w:r>
      <w:r w:rsidRPr="00F60A01">
        <w:rPr>
          <w:rFonts w:ascii="Times New Roman" w:hAnsi="Times New Roman" w:cs="Times New Roman"/>
          <w:i/>
          <w:iCs/>
          <w:sz w:val="24"/>
          <w:szCs w:val="24"/>
          <w:highlight w:val="red"/>
        </w:rPr>
        <w:t xml:space="preserve">банковский» </w:t>
      </w:r>
      <w:r w:rsidRPr="00F60A01">
        <w:rPr>
          <w:rFonts w:ascii="Times New Roman" w:hAnsi="Times New Roman" w:cs="Times New Roman"/>
          <w:i/>
          <w:sz w:val="24"/>
          <w:szCs w:val="24"/>
          <w:highlight w:val="red"/>
        </w:rPr>
        <w:t>итоговые суммы рассчитываются из неокругленных показателей отчета. При выборе режима «</w:t>
      </w:r>
      <w:r w:rsidRPr="00F60A01">
        <w:rPr>
          <w:rFonts w:ascii="Times New Roman" w:hAnsi="Times New Roman" w:cs="Times New Roman"/>
          <w:i/>
          <w:iCs/>
          <w:sz w:val="24"/>
          <w:szCs w:val="24"/>
          <w:highlight w:val="red"/>
        </w:rPr>
        <w:t xml:space="preserve">математический» </w:t>
      </w:r>
      <w:r w:rsidRPr="00F60A01">
        <w:rPr>
          <w:rFonts w:ascii="Times New Roman" w:hAnsi="Times New Roman" w:cs="Times New Roman"/>
          <w:i/>
          <w:sz w:val="24"/>
          <w:szCs w:val="24"/>
          <w:highlight w:val="red"/>
        </w:rPr>
        <w:t>итоговые суммы рассчитываются из округленных показателей. По умолчанию поле принимает значение «</w:t>
      </w:r>
      <w:r w:rsidRPr="00F60A01">
        <w:rPr>
          <w:rFonts w:ascii="Times New Roman" w:hAnsi="Times New Roman" w:cs="Times New Roman"/>
          <w:i/>
          <w:iCs/>
          <w:sz w:val="24"/>
          <w:szCs w:val="24"/>
          <w:highlight w:val="red"/>
        </w:rPr>
        <w:t>банковский»</w:t>
      </w:r>
      <w:r w:rsidRPr="00F60A01">
        <w:rPr>
          <w:rFonts w:ascii="Times New Roman" w:hAnsi="Times New Roman" w:cs="Times New Roman"/>
          <w:i/>
          <w:sz w:val="24"/>
          <w:szCs w:val="24"/>
          <w:highlight w:val="red"/>
        </w:rPr>
        <w:t>.</w:t>
      </w:r>
    </w:p>
    <w:p w:rsidR="001B7FC5" w:rsidRDefault="001B7FC5" w:rsidP="007B16C0">
      <w:r>
        <w:br w:type="page"/>
      </w:r>
    </w:p>
    <w:p w:rsidR="007B16C0" w:rsidRPr="00AD66F8" w:rsidRDefault="001B7FC5" w:rsidP="00AD66F8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AD66F8">
        <w:rPr>
          <w:rFonts w:ascii="Times New Roman" w:hAnsi="Times New Roman" w:cs="Times New Roman"/>
          <w:sz w:val="24"/>
          <w:szCs w:val="24"/>
          <w:u w:val="single"/>
        </w:rPr>
        <w:lastRenderedPageBreak/>
        <w:t>Форма отчета «</w:t>
      </w:r>
      <w:r w:rsidRPr="00AD66F8">
        <w:rPr>
          <w:rFonts w:ascii="Times New Roman" w:hAnsi="Times New Roman" w:cs="Times New Roman"/>
          <w:iCs/>
          <w:sz w:val="24"/>
          <w:szCs w:val="24"/>
          <w:u w:val="single"/>
        </w:rPr>
        <w:t>Расходная часть бюджета» (</w:t>
      </w:r>
      <w:r w:rsidRPr="00AD66F8">
        <w:rPr>
          <w:rFonts w:ascii="Times New Roman" w:hAnsi="Times New Roman" w:cs="Times New Roman"/>
          <w:sz w:val="24"/>
          <w:szCs w:val="24"/>
          <w:u w:val="single"/>
        </w:rPr>
        <w:t>Необязательные для заполнения поля):</w:t>
      </w:r>
      <w:r w:rsidR="009D2D29" w:rsidRPr="00AD66F8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</w:p>
    <w:p w:rsidR="001B7FC5" w:rsidRDefault="001B7FC5" w:rsidP="001B7FC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D9B00" wp14:editId="14604551">
            <wp:extent cx="4593301" cy="47720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28" cy="477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C0" w:rsidRDefault="007B16C0" w:rsidP="008D1BF4">
      <w:pPr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</w:p>
    <w:p w:rsidR="007B16C0" w:rsidRDefault="007B16C0" w:rsidP="007B16C0">
      <w:r>
        <w:t>Часто используемые поля при настройке отчета и печатной формы отчета:</w:t>
      </w:r>
    </w:p>
    <w:p w:rsidR="007B16C0" w:rsidRDefault="007B16C0" w:rsidP="007B16C0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16C0">
        <w:rPr>
          <w:rFonts w:ascii="Times New Roman" w:hAnsi="Times New Roman" w:cs="Times New Roman"/>
          <w:i/>
          <w:sz w:val="24"/>
          <w:szCs w:val="24"/>
        </w:rPr>
        <w:t>Группировка.</w:t>
      </w:r>
      <w:r w:rsidRPr="007B16C0">
        <w:rPr>
          <w:rFonts w:ascii="Times New Roman" w:hAnsi="Times New Roman" w:cs="Times New Roman"/>
          <w:sz w:val="24"/>
          <w:szCs w:val="24"/>
        </w:rPr>
        <w:t xml:space="preserve"> Устанавливается режим группировки данных в отчете. Группировка осуществляется по маске кодов бюджетной классификации, которая задается в соответствующем поле. В поле задания маски символ «#» определяет уровень группировки и обозначает произвольный символ. Для добавления еще одного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в поле используется символ «</w:t>
      </w:r>
      <w:proofErr w:type="gramStart"/>
      <w:r>
        <w:rPr>
          <w:rFonts w:ascii="Times New Roman" w:hAnsi="Times New Roman" w:cs="Times New Roman"/>
          <w:sz w:val="24"/>
          <w:szCs w:val="24"/>
        </w:rPr>
        <w:t>,»</w:t>
      </w:r>
      <w:proofErr w:type="gramEnd"/>
    </w:p>
    <w:p w:rsidR="007B16C0" w:rsidRPr="007B16C0" w:rsidRDefault="007B16C0" w:rsidP="007B16C0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6C0">
        <w:rPr>
          <w:rFonts w:ascii="Times New Roman" w:hAnsi="Times New Roman" w:cs="Times New Roman"/>
          <w:i/>
          <w:sz w:val="24"/>
          <w:szCs w:val="24"/>
        </w:rPr>
        <w:t>Кассовый прогно</w:t>
      </w:r>
      <w:proofErr w:type="gramStart"/>
      <w:r w:rsidRPr="007B16C0">
        <w:rPr>
          <w:rFonts w:ascii="Times New Roman" w:hAnsi="Times New Roman" w:cs="Times New Roman"/>
          <w:i/>
          <w:sz w:val="24"/>
          <w:szCs w:val="24"/>
        </w:rPr>
        <w:t>з(</w:t>
      </w:r>
      <w:proofErr w:type="gramEnd"/>
      <w:r w:rsidRPr="007B16C0">
        <w:rPr>
          <w:rFonts w:ascii="Times New Roman" w:hAnsi="Times New Roman" w:cs="Times New Roman"/>
          <w:i/>
          <w:sz w:val="24"/>
          <w:szCs w:val="24"/>
        </w:rPr>
        <w:t>Кассовый план).</w:t>
      </w:r>
      <w:r w:rsidRPr="007B16C0">
        <w:rPr>
          <w:rFonts w:ascii="Times New Roman" w:hAnsi="Times New Roman" w:cs="Times New Roman"/>
          <w:sz w:val="24"/>
          <w:szCs w:val="24"/>
        </w:rPr>
        <w:t xml:space="preserve"> Типы операций ЭД «Кассовый план по расходам» (ЭД «Кассовый прогноз по расходам»), по которым формируется отчет. Выбираются в справочнике </w:t>
      </w:r>
      <w:r w:rsidRPr="007B16C0">
        <w:rPr>
          <w:rFonts w:ascii="Times New Roman" w:hAnsi="Times New Roman" w:cs="Times New Roman"/>
          <w:iCs/>
          <w:sz w:val="24"/>
          <w:szCs w:val="24"/>
        </w:rPr>
        <w:t>Типы операций (Типы операций с документом</w:t>
      </w:r>
      <w:r w:rsidRPr="007B16C0">
        <w:rPr>
          <w:rFonts w:ascii="Times New Roman" w:hAnsi="Times New Roman" w:cs="Times New Roman"/>
          <w:sz w:val="24"/>
          <w:szCs w:val="24"/>
        </w:rPr>
        <w:t>.).</w:t>
      </w:r>
    </w:p>
    <w:p w:rsidR="007B16C0" w:rsidRPr="007B16C0" w:rsidRDefault="007B16C0" w:rsidP="007B16C0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6C0">
        <w:rPr>
          <w:rFonts w:ascii="Times New Roman" w:hAnsi="Times New Roman" w:cs="Times New Roman"/>
          <w:i/>
          <w:sz w:val="24"/>
          <w:szCs w:val="24"/>
        </w:rPr>
        <w:t>Источник изменения.</w:t>
      </w:r>
      <w:r w:rsidRPr="007B16C0">
        <w:rPr>
          <w:rFonts w:ascii="Times New Roman" w:hAnsi="Times New Roman" w:cs="Times New Roman"/>
          <w:sz w:val="24"/>
          <w:szCs w:val="24"/>
        </w:rPr>
        <w:t xml:space="preserve"> Коды источников изменений ассигнований и лимитов, по которым формируется отчет. Выбираются в справочнике  «</w:t>
      </w:r>
      <w:r w:rsidRPr="007B16C0">
        <w:rPr>
          <w:rFonts w:ascii="Times New Roman" w:hAnsi="Times New Roman" w:cs="Times New Roman"/>
          <w:iCs/>
          <w:sz w:val="24"/>
          <w:szCs w:val="24"/>
        </w:rPr>
        <w:t>Источники изменения ассигнований и лимитов»</w:t>
      </w:r>
      <w:r w:rsidRPr="007B16C0">
        <w:rPr>
          <w:rFonts w:ascii="Times New Roman" w:hAnsi="Times New Roman" w:cs="Times New Roman"/>
          <w:sz w:val="24"/>
          <w:szCs w:val="24"/>
        </w:rPr>
        <w:t>.</w:t>
      </w:r>
    </w:p>
    <w:p w:rsidR="007B16C0" w:rsidRPr="007B16C0" w:rsidRDefault="007B16C0" w:rsidP="007B16C0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6C0">
        <w:rPr>
          <w:rFonts w:ascii="Times New Roman" w:hAnsi="Times New Roman" w:cs="Times New Roman"/>
          <w:i/>
          <w:sz w:val="24"/>
          <w:szCs w:val="24"/>
        </w:rPr>
        <w:t>Типы бланков расходов.</w:t>
      </w:r>
      <w:r w:rsidRPr="007B16C0">
        <w:rPr>
          <w:rFonts w:ascii="Times New Roman" w:hAnsi="Times New Roman" w:cs="Times New Roman"/>
          <w:sz w:val="24"/>
          <w:szCs w:val="24"/>
        </w:rPr>
        <w:t xml:space="preserve"> Названия бланков расходов, по которым формируется отчет. Выбираются в «</w:t>
      </w:r>
      <w:r w:rsidRPr="007B16C0">
        <w:rPr>
          <w:rFonts w:ascii="Times New Roman" w:hAnsi="Times New Roman" w:cs="Times New Roman"/>
          <w:iCs/>
          <w:sz w:val="24"/>
          <w:szCs w:val="24"/>
        </w:rPr>
        <w:t>Справочнике бланков расходов»</w:t>
      </w:r>
      <w:r w:rsidRPr="007B16C0">
        <w:rPr>
          <w:rFonts w:ascii="Times New Roman" w:hAnsi="Times New Roman" w:cs="Times New Roman"/>
          <w:sz w:val="24"/>
          <w:szCs w:val="24"/>
        </w:rPr>
        <w:t>. Если не выбран ни один бланк расходов, то в отчет выводится информация по всем бланкам расходов. Рядом с полем находится параметр печати «</w:t>
      </w:r>
      <w:r w:rsidRPr="007B16C0">
        <w:rPr>
          <w:rFonts w:ascii="Times New Roman" w:hAnsi="Times New Roman" w:cs="Times New Roman"/>
          <w:b/>
          <w:bCs/>
          <w:sz w:val="24"/>
          <w:szCs w:val="24"/>
        </w:rPr>
        <w:t>Подведомственные»</w:t>
      </w:r>
      <w:r w:rsidRPr="007B16C0">
        <w:rPr>
          <w:rFonts w:ascii="Times New Roman" w:hAnsi="Times New Roman" w:cs="Times New Roman"/>
          <w:sz w:val="24"/>
          <w:szCs w:val="24"/>
        </w:rPr>
        <w:t>. Параметр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16C0">
        <w:rPr>
          <w:rFonts w:ascii="Times New Roman" w:hAnsi="Times New Roman" w:cs="Times New Roman"/>
          <w:sz w:val="24"/>
          <w:szCs w:val="24"/>
        </w:rPr>
        <w:t xml:space="preserve">устанавливается при выборе распорядительного бланка расходов. Если параметр установлен, то в отчет выводится информация не только по выбранному бланку расходов, но и по подведомственным бланкам расходов. Для исключения из отчета </w:t>
      </w:r>
      <w:r w:rsidRPr="007B16C0">
        <w:rPr>
          <w:rFonts w:ascii="Times New Roman" w:hAnsi="Times New Roman" w:cs="Times New Roman"/>
          <w:sz w:val="24"/>
          <w:szCs w:val="24"/>
        </w:rPr>
        <w:lastRenderedPageBreak/>
        <w:t>информации по бланкам расходов, выбранным в поле, устанавливается параметр печати «</w:t>
      </w:r>
      <w:r w:rsidRPr="007B16C0">
        <w:rPr>
          <w:rFonts w:ascii="Times New Roman" w:hAnsi="Times New Roman" w:cs="Times New Roman"/>
          <w:b/>
          <w:bCs/>
          <w:sz w:val="24"/>
          <w:szCs w:val="24"/>
        </w:rPr>
        <w:t>кроме»</w:t>
      </w:r>
      <w:r w:rsidRPr="007B16C0">
        <w:rPr>
          <w:rFonts w:ascii="Times New Roman" w:hAnsi="Times New Roman" w:cs="Times New Roman"/>
          <w:sz w:val="24"/>
          <w:szCs w:val="24"/>
        </w:rPr>
        <w:t>.</w:t>
      </w:r>
    </w:p>
    <w:p w:rsidR="00065A22" w:rsidRPr="00065A22" w:rsidRDefault="00065A22" w:rsidP="00065A2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22">
        <w:rPr>
          <w:rFonts w:ascii="Times New Roman" w:hAnsi="Times New Roman" w:cs="Times New Roman"/>
          <w:i/>
          <w:sz w:val="24"/>
          <w:szCs w:val="24"/>
        </w:rPr>
        <w:t>Закладки «Ассигнования» и «Лимиты».</w:t>
      </w:r>
      <w:r w:rsidRPr="00065A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5A22" w:rsidRPr="00065A22" w:rsidRDefault="00065A22" w:rsidP="00065A22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22">
        <w:rPr>
          <w:rFonts w:ascii="Times New Roman" w:hAnsi="Times New Roman" w:cs="Times New Roman"/>
          <w:b/>
          <w:bCs/>
          <w:sz w:val="24"/>
          <w:szCs w:val="24"/>
        </w:rPr>
        <w:t xml:space="preserve">Утвержденный </w:t>
      </w:r>
      <w:r w:rsidRPr="00065A22">
        <w:rPr>
          <w:rFonts w:ascii="Times New Roman" w:hAnsi="Times New Roman" w:cs="Times New Roman"/>
          <w:sz w:val="24"/>
          <w:szCs w:val="24"/>
        </w:rPr>
        <w:t xml:space="preserve">– отметка в поле означают, что в отчете будет выводиться информация </w:t>
      </w:r>
      <w:proofErr w:type="gramStart"/>
      <w:r w:rsidRPr="00065A2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065A22">
        <w:rPr>
          <w:rFonts w:ascii="Times New Roman" w:hAnsi="Times New Roman" w:cs="Times New Roman"/>
          <w:sz w:val="24"/>
          <w:szCs w:val="24"/>
        </w:rPr>
        <w:t xml:space="preserve"> ЭД «Уведомление о бюджетных назначениях». В поле выбираются типы операций </w:t>
      </w:r>
      <w:proofErr w:type="gramStart"/>
      <w:r w:rsidRPr="00065A2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65A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5A22">
        <w:rPr>
          <w:rFonts w:ascii="Times New Roman" w:hAnsi="Times New Roman" w:cs="Times New Roman"/>
          <w:sz w:val="24"/>
          <w:szCs w:val="24"/>
        </w:rPr>
        <w:t>ЭД</w:t>
      </w:r>
      <w:proofErr w:type="gramEnd"/>
      <w:r w:rsidRPr="00065A22">
        <w:rPr>
          <w:rFonts w:ascii="Times New Roman" w:hAnsi="Times New Roman" w:cs="Times New Roman"/>
          <w:sz w:val="24"/>
          <w:szCs w:val="24"/>
        </w:rPr>
        <w:t xml:space="preserve"> «Уведомление о бюджетных назначениях», по которым должен формироваться отчет.</w:t>
      </w:r>
    </w:p>
    <w:p w:rsidR="00065A22" w:rsidRPr="00065A22" w:rsidRDefault="00065A22" w:rsidP="00065A22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22">
        <w:rPr>
          <w:rFonts w:ascii="Times New Roman" w:hAnsi="Times New Roman" w:cs="Times New Roman"/>
          <w:b/>
          <w:bCs/>
          <w:sz w:val="24"/>
          <w:szCs w:val="24"/>
        </w:rPr>
        <w:t xml:space="preserve">Уточнение </w:t>
      </w:r>
      <w:r w:rsidRPr="00065A22">
        <w:rPr>
          <w:rFonts w:ascii="Times New Roman" w:hAnsi="Times New Roman" w:cs="Times New Roman"/>
          <w:sz w:val="24"/>
          <w:szCs w:val="24"/>
        </w:rPr>
        <w:t xml:space="preserve">– отметка в поле означает, что в отчете будет выводиться информация </w:t>
      </w:r>
      <w:proofErr w:type="gramStart"/>
      <w:r w:rsidRPr="00065A2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065A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5A22">
        <w:rPr>
          <w:rFonts w:ascii="Times New Roman" w:hAnsi="Times New Roman" w:cs="Times New Roman"/>
          <w:sz w:val="24"/>
          <w:szCs w:val="24"/>
        </w:rPr>
        <w:t>ЭД</w:t>
      </w:r>
      <w:proofErr w:type="gramEnd"/>
      <w:r w:rsidRPr="00065A22">
        <w:rPr>
          <w:rFonts w:ascii="Times New Roman" w:hAnsi="Times New Roman" w:cs="Times New Roman"/>
          <w:sz w:val="24"/>
          <w:szCs w:val="24"/>
        </w:rPr>
        <w:t xml:space="preserve"> «Уведомление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5A22">
        <w:rPr>
          <w:rFonts w:ascii="Times New Roman" w:hAnsi="Times New Roman" w:cs="Times New Roman"/>
          <w:sz w:val="24"/>
          <w:szCs w:val="24"/>
        </w:rPr>
        <w:t>изменении бюджетных</w:t>
      </w:r>
      <w:r>
        <w:rPr>
          <w:rFonts w:ascii="Times New Roman" w:hAnsi="Times New Roman" w:cs="Times New Roman"/>
          <w:sz w:val="24"/>
          <w:szCs w:val="24"/>
        </w:rPr>
        <w:t xml:space="preserve"> назначений». В поле выбираются </w:t>
      </w:r>
      <w:r w:rsidRPr="00065A22">
        <w:rPr>
          <w:rFonts w:ascii="Times New Roman" w:hAnsi="Times New Roman" w:cs="Times New Roman"/>
          <w:sz w:val="24"/>
          <w:szCs w:val="24"/>
        </w:rPr>
        <w:t xml:space="preserve">типы операций </w:t>
      </w:r>
      <w:proofErr w:type="gramStart"/>
      <w:r w:rsidRPr="00065A2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65A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5A22">
        <w:rPr>
          <w:rFonts w:ascii="Times New Roman" w:hAnsi="Times New Roman" w:cs="Times New Roman"/>
          <w:sz w:val="24"/>
          <w:szCs w:val="24"/>
        </w:rPr>
        <w:t>ЭД</w:t>
      </w:r>
      <w:proofErr w:type="gramEnd"/>
      <w:r w:rsidRPr="00065A22">
        <w:rPr>
          <w:rFonts w:ascii="Times New Roman" w:hAnsi="Times New Roman" w:cs="Times New Roman"/>
          <w:sz w:val="24"/>
          <w:szCs w:val="24"/>
        </w:rPr>
        <w:t xml:space="preserve"> «Уведомление об изменении бюджетных </w:t>
      </w:r>
      <w:r>
        <w:rPr>
          <w:rFonts w:ascii="Times New Roman" w:hAnsi="Times New Roman" w:cs="Times New Roman"/>
          <w:sz w:val="24"/>
          <w:szCs w:val="24"/>
        </w:rPr>
        <w:t xml:space="preserve">назначений», по </w:t>
      </w:r>
      <w:r w:rsidRPr="00065A22">
        <w:rPr>
          <w:rFonts w:ascii="Times New Roman" w:hAnsi="Times New Roman" w:cs="Times New Roman"/>
          <w:sz w:val="24"/>
          <w:szCs w:val="24"/>
        </w:rPr>
        <w:t>которым должен формироваться отчет.</w:t>
      </w:r>
    </w:p>
    <w:p w:rsidR="00065A22" w:rsidRDefault="00065A22" w:rsidP="00065A22">
      <w:pPr>
        <w:pStyle w:val="a9"/>
        <w:autoSpaceDE w:val="0"/>
        <w:autoSpaceDN w:val="0"/>
        <w:adjustRightInd w:val="0"/>
        <w:spacing w:after="0" w:line="240" w:lineRule="auto"/>
        <w:rPr>
          <w:rFonts w:cs="TimesNewRoman"/>
          <w:sz w:val="18"/>
          <w:szCs w:val="18"/>
        </w:rPr>
      </w:pPr>
      <w:r w:rsidRPr="00065A22">
        <w:rPr>
          <w:rFonts w:ascii="Times New Roman" w:hAnsi="Times New Roman" w:cs="Times New Roman"/>
          <w:b/>
          <w:bCs/>
          <w:sz w:val="24"/>
          <w:szCs w:val="24"/>
        </w:rPr>
        <w:t xml:space="preserve">За все даты </w:t>
      </w:r>
      <w:r w:rsidRPr="00065A22">
        <w:rPr>
          <w:rFonts w:ascii="Times New Roman" w:hAnsi="Times New Roman" w:cs="Times New Roman"/>
          <w:sz w:val="24"/>
          <w:szCs w:val="24"/>
        </w:rPr>
        <w:t>– если параметр установлен, то в отчете выводится информация по документам за все даты, а не за указанный период</w:t>
      </w:r>
      <w:r w:rsidRPr="005942FC">
        <w:rPr>
          <w:rFonts w:cs="TimesNewRoman"/>
          <w:sz w:val="18"/>
          <w:szCs w:val="18"/>
        </w:rPr>
        <w:t>.</w:t>
      </w:r>
    </w:p>
    <w:p w:rsidR="00065A22" w:rsidRPr="00065A22" w:rsidRDefault="00065A22" w:rsidP="00065A2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r w:rsidRPr="00065A22">
        <w:rPr>
          <w:rFonts w:ascii="Times New Roman" w:hAnsi="Times New Roman" w:cs="Times New Roman"/>
          <w:i/>
          <w:sz w:val="24"/>
          <w:szCs w:val="24"/>
        </w:rPr>
        <w:t xml:space="preserve">Вычисляемые поля. </w:t>
      </w:r>
      <w:r w:rsidRPr="00065A22">
        <w:rPr>
          <w:rFonts w:ascii="Times New Roman" w:hAnsi="Times New Roman" w:cs="Times New Roman"/>
          <w:sz w:val="24"/>
          <w:szCs w:val="24"/>
        </w:rPr>
        <w:t>С помощью кнопки «</w:t>
      </w:r>
      <w:r w:rsidRPr="00065A22">
        <w:rPr>
          <w:rFonts w:ascii="Times New Roman" w:hAnsi="Times New Roman" w:cs="Times New Roman"/>
          <w:bCs/>
          <w:sz w:val="24"/>
          <w:szCs w:val="24"/>
        </w:rPr>
        <w:t xml:space="preserve">Вычисляемые поля» </w:t>
      </w:r>
      <w:r w:rsidRPr="00065A22">
        <w:rPr>
          <w:rFonts w:ascii="Times New Roman" w:hAnsi="Times New Roman" w:cs="Times New Roman"/>
          <w:sz w:val="24"/>
          <w:szCs w:val="24"/>
        </w:rPr>
        <w:t>можно добавлять в отчет дополнительные вычисляемые поля и задавать правила, по которым они рассчитываются. Для создания нового вычисляемого поля нажимается кнопка  «</w:t>
      </w:r>
      <w:r w:rsidRPr="00065A22">
        <w:rPr>
          <w:rFonts w:ascii="Times New Roman" w:hAnsi="Times New Roman" w:cs="Times New Roman"/>
          <w:bCs/>
          <w:sz w:val="24"/>
          <w:szCs w:val="24"/>
        </w:rPr>
        <w:t>Вычисляемые поля»</w:t>
      </w:r>
      <w:r w:rsidRPr="00065A22">
        <w:rPr>
          <w:rFonts w:ascii="Times New Roman" w:hAnsi="Times New Roman" w:cs="Times New Roman"/>
          <w:sz w:val="24"/>
          <w:szCs w:val="24"/>
        </w:rPr>
        <w:t>.</w:t>
      </w:r>
    </w:p>
    <w:p w:rsidR="00065A22" w:rsidRPr="005942FC" w:rsidRDefault="00065A22" w:rsidP="00065A22">
      <w:pPr>
        <w:pStyle w:val="a9"/>
        <w:autoSpaceDE w:val="0"/>
        <w:autoSpaceDN w:val="0"/>
        <w:adjustRightInd w:val="0"/>
        <w:spacing w:after="0" w:line="240" w:lineRule="auto"/>
        <w:rPr>
          <w:rFonts w:cs="TimesNewRoman"/>
          <w:sz w:val="18"/>
          <w:szCs w:val="18"/>
        </w:rPr>
      </w:pPr>
    </w:p>
    <w:p w:rsidR="00065A22" w:rsidRPr="00065A22" w:rsidRDefault="00065A22" w:rsidP="00065A22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</w:p>
    <w:p w:rsidR="005942FC" w:rsidRPr="005942FC" w:rsidRDefault="005942FC" w:rsidP="00594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2FC">
        <w:rPr>
          <w:rFonts w:ascii="Times New Roman" w:hAnsi="Times New Roman" w:cs="Times New Roman"/>
          <w:sz w:val="24"/>
          <w:szCs w:val="24"/>
        </w:rPr>
        <w:t>После нажатия кнопки «</w:t>
      </w:r>
      <w:r w:rsidRPr="005942FC">
        <w:rPr>
          <w:rFonts w:ascii="Times New Roman" w:hAnsi="Times New Roman" w:cs="Times New Roman"/>
          <w:bCs/>
          <w:sz w:val="24"/>
          <w:szCs w:val="24"/>
        </w:rPr>
        <w:t>Вычисляемые поля»</w:t>
      </w:r>
      <w:r w:rsidRPr="005942FC">
        <w:rPr>
          <w:rFonts w:ascii="Times New Roman" w:hAnsi="Times New Roman" w:cs="Times New Roman"/>
          <w:sz w:val="24"/>
          <w:szCs w:val="24"/>
        </w:rPr>
        <w:t xml:space="preserve"> на экране появится список</w:t>
      </w:r>
    </w:p>
    <w:p w:rsidR="0053042D" w:rsidRPr="005942FC" w:rsidRDefault="000A61C6" w:rsidP="005942FC">
      <w:pPr>
        <w:pStyle w:val="a6"/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EE04F8" wp14:editId="5641821F">
                <wp:simplePos x="0" y="0"/>
                <wp:positionH relativeFrom="column">
                  <wp:posOffset>4606290</wp:posOffset>
                </wp:positionH>
                <wp:positionV relativeFrom="paragraph">
                  <wp:posOffset>2762250</wp:posOffset>
                </wp:positionV>
                <wp:extent cx="1666875" cy="371475"/>
                <wp:effectExtent l="1905000" t="38100" r="85725" b="238125"/>
                <wp:wrapNone/>
                <wp:docPr id="173" name="Выноска 1 (граница и черта)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71475"/>
                        </a:xfrm>
                        <a:prstGeom prst="accentBorderCallout1">
                          <a:avLst>
                            <a:gd name="adj1" fmla="val 44620"/>
                            <a:gd name="adj2" fmla="val -3079"/>
                            <a:gd name="adj3" fmla="val 138057"/>
                            <a:gd name="adj4" fmla="val -111349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4C" w:rsidRPr="00D27657" w:rsidRDefault="00A6244C" w:rsidP="000A61C6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Очищает поле «Выражение»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173" o:spid="_x0000_s1027" type="#_x0000_t50" style="position:absolute;margin-left:362.7pt;margin-top:217.5pt;width:131.25pt;height:2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" adj="-24051,29820,-665,963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6244C" w:rsidRPr="00D27657" w:rsidRDefault="00A6244C" w:rsidP="000A61C6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>
                        <w:rPr>
                          <w:rFonts w:cs="TimesNewRoman"/>
                          <w:sz w:val="18"/>
                          <w:szCs w:val="18"/>
                        </w:rPr>
                        <w:t>Очищает поле «Выражение»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29CBE9" wp14:editId="20806BA9">
                <wp:simplePos x="0" y="0"/>
                <wp:positionH relativeFrom="column">
                  <wp:posOffset>4606290</wp:posOffset>
                </wp:positionH>
                <wp:positionV relativeFrom="paragraph">
                  <wp:posOffset>1971675</wp:posOffset>
                </wp:positionV>
                <wp:extent cx="1590675" cy="571500"/>
                <wp:effectExtent l="3048000" t="38100" r="85725" b="800100"/>
                <wp:wrapNone/>
                <wp:docPr id="171" name="Выноска 1 (граница и черта)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71500"/>
                        </a:xfrm>
                        <a:prstGeom prst="accentBorderCallout1">
                          <a:avLst>
                            <a:gd name="adj1" fmla="val 44620"/>
                            <a:gd name="adj2" fmla="val -3079"/>
                            <a:gd name="adj3" fmla="val 223698"/>
                            <a:gd name="adj4" fmla="val -18783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4C" w:rsidRPr="00D27657" w:rsidRDefault="00A6244C" w:rsidP="000A61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Добавляет значение из списка «Доступные поля» в поле «Выражение»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71" o:spid="_x0000_s1028" type="#_x0000_t50" style="position:absolute;margin-left:362.7pt;margin-top:155.25pt;width:125.25pt;height: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" adj="-40572,48319,-665,963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6244C" w:rsidRPr="00D27657" w:rsidRDefault="00A6244C" w:rsidP="000A61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>
                        <w:rPr>
                          <w:rFonts w:cs="TimesNewRoman"/>
                          <w:sz w:val="18"/>
                          <w:szCs w:val="18"/>
                        </w:rPr>
                        <w:t>Добавляет значение из списка «Доступные поля» в поле «Выражение»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AEE6D7" wp14:editId="45DACC01">
                <wp:simplePos x="0" y="0"/>
                <wp:positionH relativeFrom="column">
                  <wp:posOffset>4358640</wp:posOffset>
                </wp:positionH>
                <wp:positionV relativeFrom="paragraph">
                  <wp:posOffset>400050</wp:posOffset>
                </wp:positionV>
                <wp:extent cx="1123950" cy="276225"/>
                <wp:effectExtent l="1752600" t="38100" r="76200" b="981075"/>
                <wp:wrapNone/>
                <wp:docPr id="170" name="Выноска 1 (граница и черта)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76225"/>
                        </a:xfrm>
                        <a:prstGeom prst="accentBorderCallout1">
                          <a:avLst>
                            <a:gd name="adj1" fmla="val 44620"/>
                            <a:gd name="adj2" fmla="val -3079"/>
                            <a:gd name="adj3" fmla="val 406974"/>
                            <a:gd name="adj4" fmla="val -15301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4C" w:rsidRPr="001B0CFE" w:rsidRDefault="00A6244C" w:rsidP="000A61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Название  правила</w:t>
                            </w:r>
                          </w:p>
                          <w:p w:rsidR="00A6244C" w:rsidRPr="00D27657" w:rsidRDefault="00A6244C" w:rsidP="000A61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70" o:spid="_x0000_s1029" type="#_x0000_t50" style="position:absolute;margin-left:343.2pt;margin-top:31.5pt;width:88.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" adj="-33051,87906,-665,963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6244C" w:rsidRPr="001B0CFE" w:rsidRDefault="00A6244C" w:rsidP="000A61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>
                        <w:rPr>
                          <w:rFonts w:cs="TimesNewRoman"/>
                          <w:sz w:val="18"/>
                          <w:szCs w:val="18"/>
                        </w:rPr>
                        <w:t>Название  правила</w:t>
                      </w:r>
                    </w:p>
                    <w:p w:rsidR="00A6244C" w:rsidRPr="00D27657" w:rsidRDefault="00A6244C" w:rsidP="000A61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D10C9D" wp14:editId="6FDDE376">
                <wp:simplePos x="0" y="0"/>
                <wp:positionH relativeFrom="column">
                  <wp:posOffset>4606290</wp:posOffset>
                </wp:positionH>
                <wp:positionV relativeFrom="paragraph">
                  <wp:posOffset>3343275</wp:posOffset>
                </wp:positionV>
                <wp:extent cx="1590675" cy="571500"/>
                <wp:effectExtent l="3371850" t="38100" r="85725" b="95250"/>
                <wp:wrapNone/>
                <wp:docPr id="169" name="Выноска 1 (граница и черта)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71500"/>
                        </a:xfrm>
                        <a:prstGeom prst="accentBorderCallout1">
                          <a:avLst>
                            <a:gd name="adj1" fmla="val 44620"/>
                            <a:gd name="adj2" fmla="val -3079"/>
                            <a:gd name="adj3" fmla="val 33698"/>
                            <a:gd name="adj4" fmla="val -20819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4C" w:rsidRPr="001B0CFE" w:rsidRDefault="00A6244C" w:rsidP="000A61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Поле для составления </w:t>
                            </w:r>
                            <w:proofErr w:type="gramStart"/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правила</w:t>
                            </w:r>
                            <w:proofErr w:type="gramEnd"/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  по которому формируется выражение</w:t>
                            </w:r>
                          </w:p>
                          <w:p w:rsidR="00A6244C" w:rsidRPr="00D27657" w:rsidRDefault="00A6244C" w:rsidP="000A61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69" o:spid="_x0000_s1030" type="#_x0000_t50" style="position:absolute;margin-left:362.7pt;margin-top:263.25pt;width:125.25pt;height: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" adj="-44969,7279,-665,963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6244C" w:rsidRPr="001B0CFE" w:rsidRDefault="00A6244C" w:rsidP="000A61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Поле для составления </w:t>
                      </w:r>
                      <w:proofErr w:type="gramStart"/>
                      <w:r>
                        <w:rPr>
                          <w:rFonts w:cs="TimesNewRoman"/>
                          <w:sz w:val="18"/>
                          <w:szCs w:val="18"/>
                        </w:rPr>
                        <w:t>правила</w:t>
                      </w:r>
                      <w:proofErr w:type="gramEnd"/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  по которому формируется выражение</w:t>
                      </w:r>
                    </w:p>
                    <w:p w:rsidR="00A6244C" w:rsidRPr="00D27657" w:rsidRDefault="00A6244C" w:rsidP="000A61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2FC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6C0C98" wp14:editId="022BFE43">
                <wp:simplePos x="0" y="0"/>
                <wp:positionH relativeFrom="column">
                  <wp:posOffset>672465</wp:posOffset>
                </wp:positionH>
                <wp:positionV relativeFrom="paragraph">
                  <wp:posOffset>504825</wp:posOffset>
                </wp:positionV>
                <wp:extent cx="1628140" cy="638175"/>
                <wp:effectExtent l="0" t="0" r="29210" b="28575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140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5pt,39.75pt" to="181.1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" strokecolor="#bc4542 [3045]"/>
            </w:pict>
          </mc:Fallback>
        </mc:AlternateContent>
      </w:r>
      <w:r w:rsidR="005942FC" w:rsidRPr="005942FC">
        <w:rPr>
          <w:rFonts w:ascii="Times New Roman" w:hAnsi="Times New Roman" w:cs="Times New Roman"/>
          <w:sz w:val="24"/>
          <w:szCs w:val="24"/>
        </w:rPr>
        <w:t>дополнительных полей:</w:t>
      </w:r>
      <w:r w:rsidR="005942FC" w:rsidRPr="005942FC">
        <w:rPr>
          <w:rFonts w:cs="Times New Roman"/>
          <w:noProof/>
          <w:szCs w:val="24"/>
          <w:lang w:eastAsia="ru-RU"/>
        </w:rPr>
        <w:t xml:space="preserve"> </w:t>
      </w:r>
      <w:r w:rsidR="005942FC">
        <w:rPr>
          <w:rFonts w:ascii="Times New Roman" w:eastAsiaTheme="majorEastAsia" w:hAnsi="Times New Roman" w:cs="Times New Roman"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6CC5F80D" wp14:editId="01C9EEE9">
            <wp:extent cx="4383927" cy="374332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437" cy="374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71E" w:rsidRDefault="0079071E" w:rsidP="003F2693">
      <w:pPr>
        <w:pStyle w:val="a6"/>
        <w:rPr>
          <w:noProof/>
          <w:lang w:eastAsia="ru-RU"/>
        </w:rPr>
      </w:pPr>
    </w:p>
    <w:p w:rsidR="000A61C6" w:rsidRDefault="000A61C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завершению составления выражения нажимаем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DEFF24" wp14:editId="17EEDF26">
            <wp:extent cx="790575" cy="228600"/>
            <wp:effectExtent l="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99" w:rsidRDefault="009C389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Данный вид отчета не содержит общей печатной формы. Он предназначен для того, чтобы пользователь мог индивидуально набрать поля в печатную форму, их группировку, параметры вывода и прочее. Один из примеров наборного отчета:</w:t>
      </w:r>
    </w:p>
    <w:p w:rsidR="009F07BA" w:rsidRDefault="009F07B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1032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5F" w:rsidRPr="00F60A01" w:rsidRDefault="00AD66F8" w:rsidP="000A61C6">
      <w:pPr>
        <w:pStyle w:val="1"/>
        <w:rPr>
          <w:sz w:val="26"/>
          <w:szCs w:val="26"/>
        </w:rPr>
      </w:pPr>
      <w:bookmarkStart w:id="5" w:name="_Toc448763072"/>
      <w:r>
        <w:rPr>
          <w:sz w:val="26"/>
          <w:szCs w:val="26"/>
        </w:rPr>
        <w:t>Отчет «Р</w:t>
      </w:r>
      <w:r w:rsidR="000A61C6" w:rsidRPr="00F60A01">
        <w:rPr>
          <w:sz w:val="26"/>
          <w:szCs w:val="26"/>
        </w:rPr>
        <w:t>оспись расходов»</w:t>
      </w:r>
      <w:bookmarkEnd w:id="5"/>
    </w:p>
    <w:p w:rsidR="005A755F" w:rsidRPr="00F60A01" w:rsidRDefault="005A755F" w:rsidP="005A755F">
      <w:pPr>
        <w:rPr>
          <w:rFonts w:ascii="Times New Roman" w:hAnsi="Times New Roman" w:cs="Times New Roman"/>
        </w:rPr>
      </w:pPr>
      <w:r w:rsidRPr="00F60A01">
        <w:rPr>
          <w:rFonts w:ascii="Times New Roman" w:hAnsi="Times New Roman" w:cs="Times New Roman"/>
          <w:sz w:val="24"/>
          <w:szCs w:val="24"/>
        </w:rPr>
        <w:t xml:space="preserve">Форма отчета открывается через пункт меню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 xml:space="preserve">Отчеты </w:t>
      </w:r>
      <w:r w:rsidRPr="00F60A0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→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 xml:space="preserve">Расходы </w:t>
      </w:r>
      <w:r w:rsidRPr="00F60A0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→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>Роспись расходов</w:t>
      </w:r>
      <w:r w:rsidRPr="00F60A01">
        <w:rPr>
          <w:rFonts w:ascii="Times New Roman" w:hAnsi="Times New Roman" w:cs="Times New Roman"/>
          <w:sz w:val="24"/>
          <w:szCs w:val="24"/>
        </w:rPr>
        <w:t>:</w:t>
      </w:r>
    </w:p>
    <w:p w:rsidR="005A755F" w:rsidRDefault="005A755F" w:rsidP="005A755F">
      <w:r>
        <w:rPr>
          <w:noProof/>
          <w:lang w:eastAsia="ru-RU"/>
        </w:rPr>
        <w:drawing>
          <wp:inline distT="0" distB="0" distL="0" distR="0" wp14:anchorId="41F381D5" wp14:editId="35C897BB">
            <wp:extent cx="4480458" cy="28860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64" cy="28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CC" w:rsidRPr="00602DCC" w:rsidRDefault="00602DCC" w:rsidP="00602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DCC">
        <w:rPr>
          <w:rFonts w:ascii="Times New Roman" w:hAnsi="Times New Roman" w:cs="Times New Roman"/>
          <w:sz w:val="24"/>
          <w:szCs w:val="24"/>
        </w:rPr>
        <w:t xml:space="preserve">В раскрывающемся списке </w:t>
      </w:r>
      <w:r w:rsidRPr="00602DCC">
        <w:rPr>
          <w:rFonts w:ascii="Times New Roman" w:hAnsi="Times New Roman" w:cs="Times New Roman"/>
          <w:bCs/>
          <w:sz w:val="24"/>
          <w:szCs w:val="24"/>
        </w:rPr>
        <w:t xml:space="preserve">Профиль </w:t>
      </w:r>
      <w:r w:rsidRPr="00602DCC">
        <w:rPr>
          <w:rFonts w:ascii="Times New Roman" w:hAnsi="Times New Roman" w:cs="Times New Roman"/>
          <w:sz w:val="24"/>
          <w:szCs w:val="24"/>
        </w:rPr>
        <w:t>выбирается</w:t>
      </w:r>
      <w:r>
        <w:rPr>
          <w:rFonts w:ascii="Times New Roman" w:hAnsi="Times New Roman" w:cs="Times New Roman"/>
          <w:sz w:val="24"/>
          <w:szCs w:val="24"/>
        </w:rPr>
        <w:t xml:space="preserve"> профиль сохраненных параметров</w:t>
      </w:r>
      <w:r w:rsidRPr="00602D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02DCC">
        <w:rPr>
          <w:rFonts w:ascii="Times New Roman" w:hAnsi="Times New Roman" w:cs="Times New Roman"/>
          <w:sz w:val="24"/>
          <w:szCs w:val="24"/>
        </w:rPr>
        <w:t>тчета (</w:t>
      </w:r>
      <w:r>
        <w:rPr>
          <w:rFonts w:ascii="Times New Roman" w:hAnsi="Times New Roman" w:cs="Times New Roman"/>
          <w:sz w:val="24"/>
          <w:szCs w:val="24"/>
        </w:rPr>
        <w:t>стандартной стоит профиль «по умолчанию).</w:t>
      </w:r>
      <w:r w:rsidR="00065A22">
        <w:rPr>
          <w:rFonts w:ascii="Times New Roman" w:hAnsi="Times New Roman" w:cs="Times New Roman"/>
          <w:sz w:val="24"/>
          <w:szCs w:val="24"/>
        </w:rPr>
        <w:t xml:space="preserve"> </w:t>
      </w:r>
      <w:r w:rsidR="000840B3">
        <w:rPr>
          <w:rFonts w:ascii="Times New Roman" w:hAnsi="Times New Roman" w:cs="Times New Roman"/>
          <w:sz w:val="24"/>
          <w:szCs w:val="24"/>
        </w:rPr>
        <w:t>Сохранение профилей происходит аналогично отчету о расходной части бюджета.</w:t>
      </w:r>
    </w:p>
    <w:p w:rsidR="00602DCC" w:rsidRDefault="00602DCC" w:rsidP="00602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2DCC">
        <w:rPr>
          <w:rFonts w:ascii="Times New Roman" w:hAnsi="Times New Roman" w:cs="Times New Roman"/>
          <w:sz w:val="24"/>
          <w:szCs w:val="24"/>
        </w:rPr>
        <w:t xml:space="preserve">Форма отчета </w:t>
      </w:r>
      <w:r w:rsidRPr="00602DCC">
        <w:rPr>
          <w:rFonts w:ascii="Times New Roman" w:hAnsi="Times New Roman" w:cs="Times New Roman"/>
          <w:iCs/>
          <w:sz w:val="24"/>
          <w:szCs w:val="24"/>
        </w:rPr>
        <w:t xml:space="preserve">Роспись расходов </w:t>
      </w:r>
      <w:r w:rsidRPr="00602DCC">
        <w:rPr>
          <w:rFonts w:ascii="Times New Roman" w:hAnsi="Times New Roman" w:cs="Times New Roman"/>
          <w:sz w:val="24"/>
          <w:szCs w:val="24"/>
        </w:rPr>
        <w:t xml:space="preserve">состоит из двух закладок: </w:t>
      </w:r>
      <w:r w:rsidRPr="00602DCC">
        <w:rPr>
          <w:rFonts w:ascii="Times New Roman" w:hAnsi="Times New Roman" w:cs="Times New Roman"/>
          <w:bCs/>
          <w:sz w:val="24"/>
          <w:szCs w:val="24"/>
        </w:rPr>
        <w:t xml:space="preserve">Параметры вывода </w:t>
      </w:r>
      <w:r w:rsidRPr="00602DC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DCC">
        <w:rPr>
          <w:rFonts w:ascii="Times New Roman" w:hAnsi="Times New Roman" w:cs="Times New Roman"/>
          <w:bCs/>
          <w:sz w:val="24"/>
          <w:szCs w:val="24"/>
        </w:rPr>
        <w:t>Фильтры</w:t>
      </w:r>
      <w:r w:rsidRPr="00602DCC">
        <w:rPr>
          <w:rFonts w:ascii="Times New Roman" w:hAnsi="Times New Roman" w:cs="Times New Roman"/>
          <w:sz w:val="24"/>
          <w:szCs w:val="24"/>
        </w:rPr>
        <w:t>.</w:t>
      </w:r>
    </w:p>
    <w:p w:rsidR="00AD66F8" w:rsidRPr="00AD66F8" w:rsidRDefault="00AD66F8" w:rsidP="00AD66F8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bookmarkStart w:id="6" w:name="_Toc448763073"/>
    </w:p>
    <w:p w:rsidR="00A44E89" w:rsidRPr="00AD66F8" w:rsidRDefault="00F60A01" w:rsidP="00AD66F8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AD66F8">
        <w:rPr>
          <w:rFonts w:ascii="Times New Roman" w:hAnsi="Times New Roman" w:cs="Times New Roman"/>
          <w:sz w:val="24"/>
          <w:szCs w:val="24"/>
          <w:u w:val="single"/>
        </w:rPr>
        <w:t>Вкладка</w:t>
      </w:r>
      <w:r w:rsidR="00A44E89" w:rsidRPr="00AD66F8">
        <w:rPr>
          <w:rFonts w:ascii="Times New Roman" w:hAnsi="Times New Roman" w:cs="Times New Roman"/>
          <w:sz w:val="24"/>
          <w:szCs w:val="24"/>
          <w:u w:val="single"/>
        </w:rPr>
        <w:t xml:space="preserve"> «Параметры вывода»</w:t>
      </w:r>
      <w:bookmarkEnd w:id="6"/>
    </w:p>
    <w:p w:rsidR="006E5F24" w:rsidRPr="00F60A01" w:rsidRDefault="00F60A01" w:rsidP="00F60A01">
      <w:pPr>
        <w:pStyle w:val="a6"/>
        <w:rPr>
          <w:rFonts w:ascii="Times New Roman" w:hAnsi="Times New Roman" w:cs="Times New Roman"/>
          <w:sz w:val="24"/>
          <w:szCs w:val="24"/>
        </w:rPr>
      </w:pPr>
      <w:r w:rsidRPr="00F60A01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="006E5F24" w:rsidRPr="00F60A01">
        <w:rPr>
          <w:rFonts w:ascii="Times New Roman" w:hAnsi="Times New Roman" w:cs="Times New Roman"/>
          <w:sz w:val="24"/>
          <w:szCs w:val="24"/>
        </w:rPr>
        <w:t>«Параметры вывода» обязательно заполняются поля:</w:t>
      </w:r>
    </w:p>
    <w:p w:rsidR="006E5F24" w:rsidRDefault="00065A22" w:rsidP="00F60A01">
      <w:pPr>
        <w:pStyle w:val="a6"/>
      </w:pPr>
      <w:proofErr w:type="gramStart"/>
      <w:r w:rsidRPr="00F60A01">
        <w:rPr>
          <w:rFonts w:ascii="Times New Roman" w:hAnsi="Times New Roman" w:cs="Times New Roman"/>
          <w:sz w:val="24"/>
          <w:szCs w:val="24"/>
        </w:rPr>
        <w:t>Фильтр по дате, Начальная дата, Конечная дата,</w:t>
      </w:r>
      <w:r w:rsidR="00C24D28" w:rsidRPr="00F60A01">
        <w:rPr>
          <w:rFonts w:ascii="Times New Roman" w:hAnsi="Times New Roman" w:cs="Times New Roman"/>
          <w:sz w:val="24"/>
          <w:szCs w:val="24"/>
        </w:rPr>
        <w:t xml:space="preserve"> Формирование отчета, Единицы измерения, Кол-во знаков после запятой, Дата доведения, Формирование отчета, Отдельные листы, Организация как, Режим расчета при округлении, Колонки таблицы, Суммы.</w:t>
      </w:r>
      <w:proofErr w:type="gramEnd"/>
    </w:p>
    <w:p w:rsidR="006E5F24" w:rsidRDefault="006E5F24" w:rsidP="00602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4D28" w:rsidRDefault="00602DCC" w:rsidP="00602DCC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C43552" wp14:editId="7C3E7209">
            <wp:extent cx="4133850" cy="381304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67" cy="381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CC">
        <w:rPr>
          <w:rFonts w:cs="Times New Roman"/>
          <w:noProof/>
          <w:szCs w:val="24"/>
          <w:lang w:eastAsia="ru-RU"/>
        </w:rPr>
        <w:t xml:space="preserve"> </w:t>
      </w:r>
    </w:p>
    <w:p w:rsidR="00C24D28" w:rsidRDefault="00C24D28" w:rsidP="00602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4D28" w:rsidRPr="00C24D28" w:rsidRDefault="00C24D28" w:rsidP="00602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Правило заполнение некоторых полей:</w:t>
      </w:r>
    </w:p>
    <w:p w:rsidR="00C24D28" w:rsidRPr="009F07BA" w:rsidRDefault="00C24D28" w:rsidP="00C24D2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D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Колонки таблицы.</w:t>
      </w:r>
      <w:r w:rsidRPr="00C24D2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24D28">
        <w:rPr>
          <w:rFonts w:ascii="Times New Roman" w:hAnsi="Times New Roman" w:cs="Times New Roman"/>
          <w:sz w:val="24"/>
          <w:szCs w:val="24"/>
        </w:rPr>
        <w:t>В списке отмечаются названия колонок, которые должны выводиться в</w:t>
      </w:r>
      <w:r w:rsidR="009F07BA">
        <w:rPr>
          <w:rFonts w:ascii="Times New Roman" w:hAnsi="Times New Roman" w:cs="Times New Roman"/>
          <w:sz w:val="24"/>
          <w:szCs w:val="24"/>
        </w:rPr>
        <w:t xml:space="preserve"> о</w:t>
      </w:r>
      <w:r w:rsidRPr="009F07BA">
        <w:rPr>
          <w:rFonts w:ascii="Times New Roman" w:hAnsi="Times New Roman" w:cs="Times New Roman"/>
          <w:sz w:val="24"/>
          <w:szCs w:val="24"/>
        </w:rPr>
        <w:t>тчете.</w:t>
      </w:r>
      <w:r w:rsidR="009F07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07BA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Pr="009F07BA">
        <w:rPr>
          <w:rFonts w:ascii="Times New Roman" w:hAnsi="Times New Roman" w:cs="Times New Roman"/>
          <w:i/>
          <w:iCs/>
          <w:sz w:val="24"/>
          <w:szCs w:val="24"/>
        </w:rPr>
        <w:t>в списке выбирается колонка</w:t>
      </w:r>
      <w:r w:rsidRPr="009F07BA">
        <w:rPr>
          <w:rFonts w:ascii="Times New Roman" w:hAnsi="Times New Roman" w:cs="Times New Roman"/>
          <w:sz w:val="24"/>
          <w:szCs w:val="24"/>
        </w:rPr>
        <w:t xml:space="preserve"> </w:t>
      </w:r>
      <w:r w:rsidRPr="009F07BA">
        <w:rPr>
          <w:rFonts w:ascii="Times New Roman" w:hAnsi="Times New Roman" w:cs="Times New Roman"/>
          <w:i/>
          <w:iCs/>
          <w:sz w:val="24"/>
          <w:szCs w:val="24"/>
        </w:rPr>
        <w:t>«Наименование»,</w:t>
      </w:r>
      <w:r w:rsidR="009F07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07BA">
        <w:rPr>
          <w:rFonts w:ascii="Times New Roman" w:hAnsi="Times New Roman" w:cs="Times New Roman"/>
          <w:i/>
          <w:iCs/>
          <w:sz w:val="24"/>
          <w:szCs w:val="24"/>
        </w:rPr>
        <w:t xml:space="preserve">если в списке </w:t>
      </w:r>
      <w:r w:rsidRPr="009F07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Итоги в колонке</w:t>
      </w:r>
      <w:r w:rsidRPr="009F07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07B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«Наименование» </w:t>
      </w:r>
      <w:r w:rsidRPr="009F07BA">
        <w:rPr>
          <w:rFonts w:ascii="Times New Roman" w:hAnsi="Times New Roman" w:cs="Times New Roman"/>
          <w:i/>
          <w:iCs/>
          <w:sz w:val="24"/>
          <w:szCs w:val="24"/>
        </w:rPr>
        <w:t>выбрано значение «Организация», «Орг. 1-го уровня», «Орг. 2-го уровня» или</w:t>
      </w:r>
      <w:r w:rsidRPr="009F07BA">
        <w:rPr>
          <w:rFonts w:ascii="Times New Roman" w:hAnsi="Times New Roman" w:cs="Times New Roman"/>
          <w:sz w:val="24"/>
          <w:szCs w:val="24"/>
        </w:rPr>
        <w:t xml:space="preserve"> </w:t>
      </w:r>
      <w:r w:rsidRPr="009F07BA">
        <w:rPr>
          <w:rFonts w:ascii="Times New Roman" w:hAnsi="Times New Roman" w:cs="Times New Roman"/>
          <w:i/>
          <w:iCs/>
          <w:sz w:val="24"/>
          <w:szCs w:val="24"/>
        </w:rPr>
        <w:t>«Месяц»</w:t>
      </w:r>
      <w:proofErr w:type="gramEnd"/>
    </w:p>
    <w:p w:rsidR="00C24D28" w:rsidRPr="006F716A" w:rsidRDefault="00C24D28" w:rsidP="00C24D2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D28">
        <w:rPr>
          <w:rFonts w:ascii="Times New Roman" w:hAnsi="Times New Roman" w:cs="Times New Roman"/>
          <w:i/>
          <w:sz w:val="24"/>
          <w:szCs w:val="24"/>
        </w:rPr>
        <w:t>Режим расчета при округлении.</w:t>
      </w:r>
      <w:r w:rsidRPr="00C24D28">
        <w:rPr>
          <w:rFonts w:ascii="Times New Roman" w:hAnsi="Times New Roman" w:cs="Times New Roman"/>
          <w:sz w:val="24"/>
          <w:szCs w:val="24"/>
        </w:rPr>
        <w:t xml:space="preserve"> В поле выбирается способ округления итоговых показателей. При выборе</w:t>
      </w:r>
      <w:r w:rsid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sz w:val="24"/>
          <w:szCs w:val="24"/>
        </w:rPr>
        <w:t>режима «</w:t>
      </w:r>
      <w:r w:rsidRPr="006F716A">
        <w:rPr>
          <w:rFonts w:ascii="Times New Roman" w:hAnsi="Times New Roman" w:cs="Times New Roman"/>
          <w:iCs/>
          <w:sz w:val="24"/>
          <w:szCs w:val="24"/>
        </w:rPr>
        <w:t xml:space="preserve">банковский» </w:t>
      </w:r>
      <w:r w:rsidRPr="006F716A">
        <w:rPr>
          <w:rFonts w:ascii="Times New Roman" w:hAnsi="Times New Roman" w:cs="Times New Roman"/>
          <w:sz w:val="24"/>
          <w:szCs w:val="24"/>
        </w:rPr>
        <w:t>итоговые суммы рассчитываются из неокругленных</w:t>
      </w:r>
      <w:r w:rsid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sz w:val="24"/>
          <w:szCs w:val="24"/>
        </w:rPr>
        <w:t>показателей отчета. При выборе режима «</w:t>
      </w:r>
      <w:r w:rsidRPr="006F716A">
        <w:rPr>
          <w:rFonts w:ascii="Times New Roman" w:hAnsi="Times New Roman" w:cs="Times New Roman"/>
          <w:iCs/>
          <w:sz w:val="24"/>
          <w:szCs w:val="24"/>
        </w:rPr>
        <w:t xml:space="preserve">математический» </w:t>
      </w:r>
      <w:r w:rsidRPr="006F716A">
        <w:rPr>
          <w:rFonts w:ascii="Times New Roman" w:hAnsi="Times New Roman" w:cs="Times New Roman"/>
          <w:sz w:val="24"/>
          <w:szCs w:val="24"/>
        </w:rPr>
        <w:t>итоговые</w:t>
      </w:r>
      <w:r w:rsid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sz w:val="24"/>
          <w:szCs w:val="24"/>
        </w:rPr>
        <w:t>суммы рассчитываются из округленных показателей. По умолчанию поле</w:t>
      </w:r>
      <w:r w:rsid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sz w:val="24"/>
          <w:szCs w:val="24"/>
        </w:rPr>
        <w:t>принимает значение «</w:t>
      </w:r>
      <w:r w:rsidRPr="006F716A">
        <w:rPr>
          <w:rFonts w:ascii="Times New Roman" w:hAnsi="Times New Roman" w:cs="Times New Roman"/>
          <w:i/>
          <w:iCs/>
          <w:sz w:val="24"/>
          <w:szCs w:val="24"/>
        </w:rPr>
        <w:t>банковский»</w:t>
      </w:r>
      <w:r w:rsidRPr="006F716A">
        <w:rPr>
          <w:rFonts w:ascii="Times New Roman" w:hAnsi="Times New Roman" w:cs="Times New Roman"/>
          <w:sz w:val="24"/>
          <w:szCs w:val="24"/>
        </w:rPr>
        <w:t>.</w:t>
      </w:r>
    </w:p>
    <w:p w:rsidR="00C24D28" w:rsidRPr="00C24D28" w:rsidRDefault="00C24D28" w:rsidP="00C24D2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D28">
        <w:rPr>
          <w:rFonts w:ascii="Times New Roman" w:hAnsi="Times New Roman" w:cs="Times New Roman"/>
          <w:i/>
          <w:sz w:val="24"/>
          <w:szCs w:val="24"/>
        </w:rPr>
        <w:t>Формирование отчета.</w:t>
      </w:r>
      <w:r w:rsidRPr="00C24D28">
        <w:rPr>
          <w:rFonts w:ascii="Times New Roman" w:hAnsi="Times New Roman" w:cs="Times New Roman"/>
          <w:sz w:val="24"/>
          <w:szCs w:val="24"/>
        </w:rPr>
        <w:t xml:space="preserve"> В раскрывающемся списке выбирается тип бюджетных проводок, по которым должна выводиться информация в отчет:</w:t>
      </w:r>
    </w:p>
    <w:p w:rsidR="00C24D28" w:rsidRPr="00C24D28" w:rsidRDefault="00C24D28" w:rsidP="00C24D28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D28">
        <w:rPr>
          <w:rFonts w:ascii="Times New Roman" w:hAnsi="Times New Roman" w:cs="Times New Roman"/>
          <w:b/>
          <w:bCs/>
          <w:sz w:val="24"/>
          <w:szCs w:val="24"/>
        </w:rPr>
        <w:t xml:space="preserve">Ассигнования </w:t>
      </w:r>
      <w:r w:rsidRPr="00C24D28">
        <w:rPr>
          <w:rFonts w:ascii="Times New Roman" w:hAnsi="Times New Roman" w:cs="Times New Roman"/>
          <w:sz w:val="24"/>
          <w:szCs w:val="24"/>
        </w:rPr>
        <w:t xml:space="preserve">– в отчет выводятся суммы бюджетных проводок </w:t>
      </w:r>
      <w:r w:rsidRPr="00C24D28">
        <w:rPr>
          <w:rFonts w:ascii="Times New Roman" w:hAnsi="Times New Roman" w:cs="Times New Roman"/>
          <w:iCs/>
          <w:sz w:val="24"/>
          <w:szCs w:val="24"/>
        </w:rPr>
        <w:t>Расходы – Ассигнования</w:t>
      </w:r>
      <w:r w:rsidRPr="00C24D28">
        <w:rPr>
          <w:rFonts w:ascii="Times New Roman" w:hAnsi="Times New Roman" w:cs="Times New Roman"/>
          <w:sz w:val="24"/>
          <w:szCs w:val="24"/>
        </w:rPr>
        <w:t>;</w:t>
      </w:r>
    </w:p>
    <w:p w:rsidR="00C24D28" w:rsidRPr="00C24D28" w:rsidRDefault="00C24D28" w:rsidP="00C24D28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D28">
        <w:rPr>
          <w:rFonts w:ascii="Times New Roman" w:hAnsi="Times New Roman" w:cs="Times New Roman"/>
          <w:b/>
          <w:bCs/>
          <w:sz w:val="24"/>
          <w:szCs w:val="24"/>
        </w:rPr>
        <w:t xml:space="preserve">Лимиты </w:t>
      </w:r>
      <w:r w:rsidRPr="00C24D28">
        <w:rPr>
          <w:rFonts w:ascii="Times New Roman" w:hAnsi="Times New Roman" w:cs="Times New Roman"/>
          <w:sz w:val="24"/>
          <w:szCs w:val="24"/>
        </w:rPr>
        <w:t xml:space="preserve">– выводятся суммы бюджетных проводок </w:t>
      </w:r>
      <w:r w:rsidRPr="00C24D28">
        <w:rPr>
          <w:rFonts w:ascii="Times New Roman" w:hAnsi="Times New Roman" w:cs="Times New Roman"/>
          <w:iCs/>
          <w:sz w:val="24"/>
          <w:szCs w:val="24"/>
        </w:rPr>
        <w:t>Расходы –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4D28">
        <w:rPr>
          <w:rFonts w:ascii="Times New Roman" w:hAnsi="Times New Roman" w:cs="Times New Roman"/>
          <w:iCs/>
          <w:sz w:val="24"/>
          <w:szCs w:val="24"/>
        </w:rPr>
        <w:t>Лимиты</w:t>
      </w:r>
      <w:r w:rsidRPr="00C24D28">
        <w:rPr>
          <w:rFonts w:ascii="Times New Roman" w:hAnsi="Times New Roman" w:cs="Times New Roman"/>
          <w:sz w:val="24"/>
          <w:szCs w:val="24"/>
        </w:rPr>
        <w:t>.</w:t>
      </w:r>
    </w:p>
    <w:p w:rsidR="00C24D28" w:rsidRPr="001A6DE4" w:rsidRDefault="00C24D28" w:rsidP="00C24D28">
      <w:pPr>
        <w:spacing w:after="0" w:line="240" w:lineRule="auto"/>
        <w:rPr>
          <w:sz w:val="18"/>
          <w:szCs w:val="18"/>
        </w:rPr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F60A01" w:rsidRDefault="00F60A01" w:rsidP="00F60A01">
      <w:pPr>
        <w:pStyle w:val="a6"/>
      </w:pPr>
    </w:p>
    <w:p w:rsidR="001B3CBA" w:rsidRPr="00AD66F8" w:rsidRDefault="006E5F24" w:rsidP="00F60A01">
      <w:pPr>
        <w:pStyle w:val="a6"/>
        <w:rPr>
          <w:u w:val="single"/>
        </w:rPr>
      </w:pPr>
      <w:r w:rsidRPr="00AD66F8">
        <w:rPr>
          <w:rFonts w:ascii="Times New Roman" w:hAnsi="Times New Roman" w:cs="Times New Roman"/>
          <w:sz w:val="24"/>
          <w:szCs w:val="24"/>
          <w:u w:val="single"/>
        </w:rPr>
        <w:lastRenderedPageBreak/>
        <w:t>На</w:t>
      </w:r>
      <w:r w:rsidR="00F60A01" w:rsidRPr="00AD66F8">
        <w:rPr>
          <w:rFonts w:ascii="Times New Roman" w:hAnsi="Times New Roman" w:cs="Times New Roman"/>
          <w:sz w:val="24"/>
          <w:szCs w:val="24"/>
          <w:u w:val="single"/>
        </w:rPr>
        <w:t xml:space="preserve"> вкладке</w:t>
      </w:r>
      <w:r w:rsidRPr="00AD66F8">
        <w:rPr>
          <w:rFonts w:ascii="Times New Roman" w:hAnsi="Times New Roman" w:cs="Times New Roman"/>
          <w:sz w:val="24"/>
          <w:szCs w:val="24"/>
          <w:u w:val="single"/>
        </w:rPr>
        <w:t xml:space="preserve"> «Параметры вывода» необязательные для заполнения поля</w:t>
      </w:r>
      <w:r w:rsidRPr="00AD66F8">
        <w:rPr>
          <w:u w:val="single"/>
        </w:rPr>
        <w:t>:</w:t>
      </w:r>
      <w:r w:rsidRPr="00AD66F8">
        <w:rPr>
          <w:noProof/>
          <w:u w:val="single"/>
          <w:lang w:eastAsia="ru-RU"/>
        </w:rPr>
        <w:t xml:space="preserve"> </w:t>
      </w:r>
    </w:p>
    <w:p w:rsidR="00C24D28" w:rsidRDefault="001B3CB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79D77F" wp14:editId="7F4CE106">
            <wp:extent cx="4708831" cy="43434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15" cy="43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D28" w:rsidRDefault="00C24D28" w:rsidP="00C24D28">
      <w:r>
        <w:t>Часто используемые поля при настройке отчета и печатной формы отчета:</w:t>
      </w:r>
    </w:p>
    <w:p w:rsidR="006F716A" w:rsidRDefault="00C24D28" w:rsidP="006F716A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i/>
          <w:color w:val="000000"/>
          <w:sz w:val="24"/>
          <w:szCs w:val="24"/>
        </w:rPr>
        <w:t>Группировка.</w:t>
      </w:r>
      <w:r w:rsidR="006F716A" w:rsidRPr="006F716A">
        <w:rPr>
          <w:rFonts w:ascii="Times New Roman" w:hAnsi="Times New Roman" w:cs="Times New Roman"/>
          <w:sz w:val="24"/>
          <w:szCs w:val="24"/>
        </w:rPr>
        <w:t xml:space="preserve"> Устанавливается режим группировки данных в отчете. Группировка осуществляется по маске КБК, которая задается в соответствующем поле. В поле задания маски символ «#» определяет уровень группировки и</w:t>
      </w:r>
      <w:r w:rsidR="006F716A">
        <w:rPr>
          <w:rFonts w:ascii="Times New Roman" w:hAnsi="Times New Roman" w:cs="Times New Roman"/>
          <w:sz w:val="24"/>
          <w:szCs w:val="24"/>
        </w:rPr>
        <w:t xml:space="preserve"> </w:t>
      </w:r>
      <w:r w:rsidR="006F716A" w:rsidRPr="006F716A">
        <w:rPr>
          <w:rFonts w:ascii="Times New Roman" w:hAnsi="Times New Roman" w:cs="Times New Roman"/>
          <w:sz w:val="24"/>
          <w:szCs w:val="24"/>
        </w:rPr>
        <w:t>обозначает произвольный символ.</w:t>
      </w:r>
    </w:p>
    <w:p w:rsidR="006F716A" w:rsidRPr="006F716A" w:rsidRDefault="006F716A" w:rsidP="006F716A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i/>
          <w:sz w:val="24"/>
          <w:szCs w:val="24"/>
        </w:rPr>
        <w:t>Выводить в шапку.</w:t>
      </w:r>
      <w:r w:rsidRPr="006F716A">
        <w:rPr>
          <w:rFonts w:ascii="Times New Roman" w:hAnsi="Times New Roman" w:cs="Times New Roman"/>
          <w:sz w:val="24"/>
          <w:szCs w:val="24"/>
        </w:rPr>
        <w:t xml:space="preserve"> В списке отмечаются названия показателей, которые должны выводиться в заголовочной части отчета.</w:t>
      </w:r>
    </w:p>
    <w:p w:rsidR="006F716A" w:rsidRPr="006F716A" w:rsidRDefault="006F716A" w:rsidP="006F716A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i/>
          <w:sz w:val="24"/>
          <w:szCs w:val="24"/>
        </w:rPr>
        <w:t xml:space="preserve">Вывод </w:t>
      </w:r>
      <w:proofErr w:type="spellStart"/>
      <w:r w:rsidRPr="006F716A">
        <w:rPr>
          <w:rFonts w:ascii="Times New Roman" w:hAnsi="Times New Roman" w:cs="Times New Roman"/>
          <w:i/>
          <w:sz w:val="24"/>
          <w:szCs w:val="24"/>
        </w:rPr>
        <w:t>подитогов</w:t>
      </w:r>
      <w:proofErr w:type="spellEnd"/>
      <w:r w:rsidRPr="006F716A">
        <w:rPr>
          <w:rFonts w:ascii="Times New Roman" w:hAnsi="Times New Roman" w:cs="Times New Roman"/>
          <w:i/>
          <w:sz w:val="24"/>
          <w:szCs w:val="24"/>
        </w:rPr>
        <w:t>.</w:t>
      </w:r>
      <w:r w:rsidRPr="006F716A">
        <w:rPr>
          <w:rFonts w:ascii="Times New Roman" w:hAnsi="Times New Roman" w:cs="Times New Roman"/>
          <w:sz w:val="24"/>
          <w:szCs w:val="24"/>
        </w:rPr>
        <w:t xml:space="preserve"> Итоговые строки отображаются в таблице перед или после просуммированных строк, в зависимости от выбранного режима в раскрывающемся списке: </w:t>
      </w:r>
      <w:r w:rsidRPr="006F716A">
        <w:rPr>
          <w:rFonts w:ascii="Times New Roman" w:hAnsi="Times New Roman" w:cs="Times New Roman"/>
          <w:iCs/>
          <w:sz w:val="24"/>
          <w:szCs w:val="24"/>
        </w:rPr>
        <w:t xml:space="preserve">Вверху </w:t>
      </w:r>
      <w:r w:rsidRPr="006F716A">
        <w:rPr>
          <w:rFonts w:ascii="Times New Roman" w:hAnsi="Times New Roman" w:cs="Times New Roman"/>
          <w:sz w:val="24"/>
          <w:szCs w:val="24"/>
        </w:rPr>
        <w:t>или</w:t>
      </w:r>
      <w:proofErr w:type="gramStart"/>
      <w:r w:rsidRP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Pr="006F716A">
        <w:rPr>
          <w:rFonts w:ascii="Times New Roman" w:hAnsi="Times New Roman" w:cs="Times New Roman"/>
          <w:iCs/>
          <w:sz w:val="24"/>
          <w:szCs w:val="24"/>
        </w:rPr>
        <w:t>низу</w:t>
      </w:r>
      <w:r w:rsidRPr="006F716A">
        <w:rPr>
          <w:rFonts w:ascii="Times New Roman" w:hAnsi="Times New Roman" w:cs="Times New Roman"/>
          <w:sz w:val="24"/>
          <w:szCs w:val="24"/>
        </w:rPr>
        <w:t>.</w:t>
      </w:r>
    </w:p>
    <w:p w:rsidR="006F716A" w:rsidRPr="006F716A" w:rsidRDefault="006F716A" w:rsidP="006F716A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i/>
          <w:sz w:val="24"/>
          <w:szCs w:val="24"/>
        </w:rPr>
        <w:t>Вывод «итогов».</w:t>
      </w:r>
      <w:r w:rsidRPr="006F716A">
        <w:rPr>
          <w:rFonts w:ascii="Times New Roman" w:hAnsi="Times New Roman" w:cs="Times New Roman"/>
          <w:sz w:val="24"/>
          <w:szCs w:val="24"/>
        </w:rPr>
        <w:t xml:space="preserve"> Из раскрывающегося списка выбирается режим вывода общих итогов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sz w:val="24"/>
          <w:szCs w:val="24"/>
        </w:rPr>
        <w:t xml:space="preserve">отчете: </w:t>
      </w:r>
      <w:r w:rsidRPr="006F716A">
        <w:rPr>
          <w:rFonts w:ascii="Times New Roman" w:hAnsi="Times New Roman" w:cs="Times New Roman"/>
          <w:iCs/>
          <w:sz w:val="24"/>
          <w:szCs w:val="24"/>
        </w:rPr>
        <w:t xml:space="preserve">Вверху </w:t>
      </w:r>
      <w:r w:rsidRPr="006F716A">
        <w:rPr>
          <w:rFonts w:ascii="Times New Roman" w:hAnsi="Times New Roman" w:cs="Times New Roman"/>
          <w:sz w:val="24"/>
          <w:szCs w:val="24"/>
        </w:rPr>
        <w:t>или</w:t>
      </w:r>
      <w:proofErr w:type="gramStart"/>
      <w:r w:rsidRP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Pr="006F716A">
        <w:rPr>
          <w:rFonts w:ascii="Times New Roman" w:hAnsi="Times New Roman" w:cs="Times New Roman"/>
          <w:iCs/>
          <w:sz w:val="24"/>
          <w:szCs w:val="24"/>
        </w:rPr>
        <w:t>низу</w:t>
      </w:r>
      <w:r w:rsidRPr="006F716A">
        <w:rPr>
          <w:rFonts w:ascii="Times New Roman" w:hAnsi="Times New Roman" w:cs="Times New Roman"/>
          <w:sz w:val="24"/>
          <w:szCs w:val="24"/>
        </w:rPr>
        <w:t>.</w:t>
      </w:r>
    </w:p>
    <w:p w:rsidR="00A44E89" w:rsidRPr="006F716A" w:rsidRDefault="00A44E89" w:rsidP="006F716A">
      <w:pPr>
        <w:rPr>
          <w:rFonts w:ascii="Times New Roman" w:hAnsi="Times New Roman" w:cs="Times New Roman"/>
          <w:sz w:val="24"/>
          <w:szCs w:val="24"/>
        </w:rPr>
      </w:pPr>
    </w:p>
    <w:p w:rsidR="00A44E89" w:rsidRPr="00AD66F8" w:rsidRDefault="00F60A01" w:rsidP="00AD66F8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bookmarkStart w:id="7" w:name="_Toc448763074"/>
      <w:r w:rsidRPr="00AD66F8">
        <w:rPr>
          <w:rFonts w:ascii="Times New Roman" w:hAnsi="Times New Roman" w:cs="Times New Roman"/>
          <w:sz w:val="24"/>
          <w:szCs w:val="24"/>
          <w:u w:val="single"/>
        </w:rPr>
        <w:t>Вкладка</w:t>
      </w:r>
      <w:r w:rsidR="00FF0E06" w:rsidRPr="00AD66F8">
        <w:rPr>
          <w:rFonts w:ascii="Times New Roman" w:hAnsi="Times New Roman" w:cs="Times New Roman"/>
          <w:sz w:val="24"/>
          <w:szCs w:val="24"/>
          <w:u w:val="single"/>
        </w:rPr>
        <w:t xml:space="preserve"> «Фильтры»</w:t>
      </w:r>
      <w:bookmarkEnd w:id="7"/>
    </w:p>
    <w:p w:rsidR="006F716A" w:rsidRPr="00F60A01" w:rsidRDefault="00F60A01" w:rsidP="00AD66F8">
      <w:pPr>
        <w:pStyle w:val="a6"/>
        <w:rPr>
          <w:rStyle w:val="20"/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Все поля на данной вкладки</w:t>
      </w:r>
      <w:r w:rsidR="00FF0E06" w:rsidRPr="00F60A01">
        <w:rPr>
          <w:rFonts w:ascii="Times New Roman" w:hAnsi="Times New Roman" w:cs="Times New Roman"/>
          <w:sz w:val="24"/>
          <w:szCs w:val="24"/>
        </w:rPr>
        <w:t xml:space="preserve"> не обязательны к заполнению</w:t>
      </w:r>
      <w:r w:rsidR="00FF0E06" w:rsidRPr="00F60A01">
        <w:rPr>
          <w:rStyle w:val="20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6F716A" w:rsidRDefault="00FF0E0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37765C1" wp14:editId="76879692">
            <wp:extent cx="4486258" cy="414337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58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BA" w:rsidRPr="00AD66F8" w:rsidRDefault="00505B82" w:rsidP="00AD66F8">
      <w:pPr>
        <w:pStyle w:val="a6"/>
        <w:rPr>
          <w:rFonts w:ascii="Times New Roman" w:hAnsi="Times New Roman" w:cs="Times New Roman"/>
          <w:sz w:val="24"/>
          <w:szCs w:val="24"/>
        </w:rPr>
      </w:pPr>
      <w:r w:rsidRPr="00AD66F8">
        <w:rPr>
          <w:rFonts w:ascii="Times New Roman" w:hAnsi="Times New Roman" w:cs="Times New Roman"/>
          <w:sz w:val="24"/>
          <w:szCs w:val="24"/>
        </w:rPr>
        <w:t>Работа с кнопкой «Вычисляемое поле</w:t>
      </w:r>
      <w:r w:rsidR="0047077B" w:rsidRPr="00AD66F8">
        <w:rPr>
          <w:rFonts w:ascii="Times New Roman" w:hAnsi="Times New Roman" w:cs="Times New Roman"/>
          <w:sz w:val="24"/>
          <w:szCs w:val="24"/>
        </w:rPr>
        <w:t>», проводится, так же как и в отчете о расходной части бюджета.</w:t>
      </w:r>
    </w:p>
    <w:p w:rsidR="009C3899" w:rsidRPr="00AD66F8" w:rsidRDefault="009C3899" w:rsidP="00AD66F8">
      <w:pPr>
        <w:pStyle w:val="a6"/>
        <w:rPr>
          <w:rFonts w:ascii="Times New Roman" w:hAnsi="Times New Roman" w:cs="Times New Roman"/>
          <w:sz w:val="24"/>
          <w:szCs w:val="24"/>
        </w:rPr>
      </w:pPr>
      <w:r w:rsidRPr="00AD66F8">
        <w:rPr>
          <w:rFonts w:ascii="Times New Roman" w:hAnsi="Times New Roman" w:cs="Times New Roman"/>
          <w:sz w:val="24"/>
          <w:szCs w:val="24"/>
        </w:rPr>
        <w:t>Данный вид отчета не содержит общей печатной формы. Он предназначен для того, чтобы пользователь мог индивидуально набрать поля в печатную форму, их группировку, параметры вывода и прочее. Один из примеров наборного отчета:</w:t>
      </w:r>
    </w:p>
    <w:p w:rsidR="00505B82" w:rsidRDefault="009F07B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273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B8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F0E06" w:rsidRPr="00F60A01" w:rsidRDefault="000840B3" w:rsidP="000840B3">
      <w:pPr>
        <w:pStyle w:val="1"/>
        <w:rPr>
          <w:sz w:val="26"/>
          <w:szCs w:val="26"/>
        </w:rPr>
      </w:pPr>
      <w:bookmarkStart w:id="8" w:name="_Toc448763075"/>
      <w:r w:rsidRPr="00F60A01">
        <w:rPr>
          <w:sz w:val="26"/>
          <w:szCs w:val="26"/>
        </w:rPr>
        <w:lastRenderedPageBreak/>
        <w:t>Отчет доходной части бюджета</w:t>
      </w:r>
      <w:bookmarkEnd w:id="8"/>
    </w:p>
    <w:p w:rsidR="000840B3" w:rsidRPr="0077290C" w:rsidRDefault="000840B3" w:rsidP="000840B3">
      <w:pPr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r w:rsidRPr="0077290C">
        <w:rPr>
          <w:rFonts w:ascii="Times New Roman" w:hAnsi="Times New Roman" w:cs="Times New Roman"/>
          <w:sz w:val="24"/>
          <w:szCs w:val="24"/>
        </w:rPr>
        <w:t xml:space="preserve">Форма отчета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iCs/>
          <w:sz w:val="24"/>
          <w:szCs w:val="24"/>
        </w:rPr>
        <w:t>Доходная часть бюджета»</w:t>
      </w:r>
      <w:r w:rsidRPr="0077290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7290C">
        <w:rPr>
          <w:rFonts w:ascii="Times New Roman" w:hAnsi="Times New Roman" w:cs="Times New Roman"/>
          <w:sz w:val="24"/>
          <w:szCs w:val="24"/>
        </w:rPr>
        <w:t xml:space="preserve">открывается через пункт меню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 xml:space="preserve">Отчеты </w:t>
      </w:r>
      <w:r w:rsidRPr="00F60A01">
        <w:rPr>
          <w:rFonts w:ascii="Times New Roman" w:hAnsi="Times New Roman" w:cs="Times New Roman"/>
          <w:i/>
          <w:color w:val="000000"/>
          <w:sz w:val="24"/>
          <w:szCs w:val="24"/>
        </w:rPr>
        <w:t>→ Доходы → Доходная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 xml:space="preserve"> часть бюджета</w:t>
      </w:r>
      <w:r w:rsidRPr="0077290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840B3" w:rsidRDefault="000840B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29150" cy="2741367"/>
            <wp:effectExtent l="0" t="0" r="0" b="190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32" cy="27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B3" w:rsidRPr="00F60A01" w:rsidRDefault="000840B3" w:rsidP="000840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A01">
        <w:rPr>
          <w:rFonts w:ascii="Times New Roman" w:hAnsi="Times New Roman" w:cs="Times New Roman"/>
          <w:sz w:val="24"/>
          <w:szCs w:val="24"/>
        </w:rPr>
        <w:t xml:space="preserve">или с помощью кнопки </w:t>
      </w:r>
      <w:r w:rsidRPr="00F60A01">
        <w:rPr>
          <w:rFonts w:ascii="Times New Roman" w:eastAsiaTheme="majorEastAsia" w:hAnsi="Times New Roman" w:cs="Times New Roman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 wp14:anchorId="46A187A7" wp14:editId="3DDDE450">
            <wp:extent cx="409575" cy="32385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A01">
        <w:rPr>
          <w:rFonts w:ascii="Times New Roman" w:hAnsi="Times New Roman" w:cs="Times New Roman"/>
          <w:sz w:val="24"/>
          <w:szCs w:val="24"/>
        </w:rPr>
        <w:t xml:space="preserve"> в «Просмотр расходной</w:t>
      </w:r>
    </w:p>
    <w:p w:rsidR="000840B3" w:rsidRPr="00F60A01" w:rsidRDefault="000840B3" w:rsidP="000840B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60A01">
        <w:rPr>
          <w:rFonts w:ascii="Times New Roman" w:hAnsi="Times New Roman" w:cs="Times New Roman"/>
          <w:sz w:val="24"/>
          <w:szCs w:val="24"/>
        </w:rPr>
        <w:t xml:space="preserve">части бюджета»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 xml:space="preserve">Бюджет </w:t>
      </w:r>
      <w:r w:rsidRPr="00F60A0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→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>Просмотр доходной части бюджета</w:t>
      </w:r>
      <w:r w:rsidRPr="00F60A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840B3" w:rsidRDefault="000840B3" w:rsidP="000840B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E5D732" wp14:editId="227D58DB">
            <wp:extent cx="3554580" cy="1552575"/>
            <wp:effectExtent l="0" t="0" r="825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5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B3" w:rsidRDefault="000840B3" w:rsidP="000840B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BF025B" wp14:editId="31CA4A56">
                <wp:simplePos x="0" y="0"/>
                <wp:positionH relativeFrom="column">
                  <wp:posOffset>1644015</wp:posOffset>
                </wp:positionH>
                <wp:positionV relativeFrom="paragraph">
                  <wp:posOffset>208280</wp:posOffset>
                </wp:positionV>
                <wp:extent cx="276225" cy="219075"/>
                <wp:effectExtent l="0" t="0" r="28575" b="28575"/>
                <wp:wrapNone/>
                <wp:docPr id="233" name="Скругленный 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3" o:spid="_x0000_s1026" style="position:absolute;margin-left:129.45pt;margin-top:16.4pt;width:21.75pt;height:17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24212" cy="2771775"/>
            <wp:effectExtent l="0" t="0" r="508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03" cy="277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B3" w:rsidRDefault="000840B3" w:rsidP="000840B3">
      <w:r>
        <w:br w:type="page"/>
      </w:r>
    </w:p>
    <w:p w:rsidR="000840B3" w:rsidRPr="00AD66F8" w:rsidRDefault="000840B3" w:rsidP="000840B3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AD66F8">
        <w:rPr>
          <w:rFonts w:ascii="Times New Roman" w:hAnsi="Times New Roman" w:cs="Times New Roman"/>
          <w:sz w:val="24"/>
          <w:szCs w:val="24"/>
          <w:u w:val="single"/>
        </w:rPr>
        <w:lastRenderedPageBreak/>
        <w:t>Форма отчета «</w:t>
      </w:r>
      <w:r w:rsidRPr="00AD66F8">
        <w:rPr>
          <w:rFonts w:ascii="Times New Roman" w:hAnsi="Times New Roman" w:cs="Times New Roman"/>
          <w:iCs/>
          <w:sz w:val="24"/>
          <w:szCs w:val="24"/>
          <w:u w:val="single"/>
        </w:rPr>
        <w:t>Доходная часть бюджета» (</w:t>
      </w:r>
      <w:r w:rsidRPr="00AD66F8">
        <w:rPr>
          <w:rFonts w:ascii="Times New Roman" w:hAnsi="Times New Roman" w:cs="Times New Roman"/>
          <w:sz w:val="24"/>
          <w:szCs w:val="24"/>
          <w:u w:val="single"/>
        </w:rPr>
        <w:t>Обязательные для заполнения поля):</w:t>
      </w:r>
    </w:p>
    <w:p w:rsidR="006F716A" w:rsidRDefault="006F716A" w:rsidP="000840B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Начальная дата, Конечная дата, Профиль, Кол-во знаков после запятой, Режим расчета при округлении, Ед. измерения,</w:t>
      </w:r>
    </w:p>
    <w:p w:rsidR="000840B3" w:rsidRDefault="000840B3" w:rsidP="000840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840B3" w:rsidRDefault="006F716A" w:rsidP="000840B3">
      <w:pPr>
        <w:pStyle w:val="a6"/>
        <w:rPr>
          <w:rFonts w:ascii="Times New Roman" w:hAnsi="Times New Roman" w:cs="Times New Roman"/>
          <w:sz w:val="24"/>
          <w:szCs w:val="24"/>
        </w:rPr>
      </w:pPr>
      <w:r w:rsidRPr="00274FF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21506F3" wp14:editId="1BB86BC0">
                <wp:simplePos x="0" y="0"/>
                <wp:positionH relativeFrom="column">
                  <wp:posOffset>5015865</wp:posOffset>
                </wp:positionH>
                <wp:positionV relativeFrom="paragraph">
                  <wp:posOffset>331470</wp:posOffset>
                </wp:positionV>
                <wp:extent cx="0" cy="2028825"/>
                <wp:effectExtent l="0" t="0" r="19050" b="9525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8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95pt,26.1pt" to="394.95pt,1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" strokecolor="#bc4542 [3045]"/>
            </w:pict>
          </mc:Fallback>
        </mc:AlternateContent>
      </w:r>
      <w:r w:rsidRPr="00274FF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0BECCA6" wp14:editId="72BDD744">
                <wp:simplePos x="0" y="0"/>
                <wp:positionH relativeFrom="column">
                  <wp:posOffset>5063490</wp:posOffset>
                </wp:positionH>
                <wp:positionV relativeFrom="paragraph">
                  <wp:posOffset>331470</wp:posOffset>
                </wp:positionV>
                <wp:extent cx="1272540" cy="2028825"/>
                <wp:effectExtent l="57150" t="38100" r="80010" b="104775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2028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4C" w:rsidRPr="0066716E" w:rsidRDefault="00A6244C" w:rsidP="00274F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 списке отмечаются н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азвания колонок, которые должны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выводиться в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отчете</w:t>
                            </w:r>
                            <w:r w:rsidRPr="0066716E"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 Порядок вывода колонок регулируется кнопками </w:t>
                            </w:r>
                            <w:r>
                              <w:rPr>
                                <w:rFonts w:cs="TimesNew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6A340587" wp14:editId="68C50E6B">
                                  <wp:extent cx="228600" cy="219075"/>
                                  <wp:effectExtent l="0" t="0" r="0" b="9525"/>
                                  <wp:docPr id="243" name="Рисунок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 и</w:t>
                            </w:r>
                            <w:r>
                              <w:rPr>
                                <w:rFonts w:cs="TimesNew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6AC6FACE" wp14:editId="6E90AC2A">
                                  <wp:extent cx="200025" cy="219075"/>
                                  <wp:effectExtent l="0" t="0" r="9525" b="9525"/>
                                  <wp:docPr id="244" name="Рисунок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. Среди выбранных колонок 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должна быть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выбрана хотя бы</w:t>
                            </w:r>
                          </w:p>
                          <w:p w:rsidR="00A6244C" w:rsidRPr="0066716E" w:rsidRDefault="00A6244C" w:rsidP="00274F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одна колонка с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суммами!</w:t>
                            </w:r>
                          </w:p>
                          <w:p w:rsidR="00A6244C" w:rsidRPr="0066716E" w:rsidRDefault="00A6244C" w:rsidP="00274F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031" style="position:absolute;margin-left:398.7pt;margin-top:26.1pt;width:100.2pt;height:159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6244C" w:rsidRPr="0066716E" w:rsidRDefault="00A6244C" w:rsidP="00274F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 списке отмечаются н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азвания колонок, которые должны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выводиться в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отчете</w:t>
                      </w:r>
                      <w:r w:rsidRPr="0066716E"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 Порядок вывода колонок регулируется кнопками </w:t>
                      </w:r>
                      <w:r>
                        <w:rPr>
                          <w:rFonts w:cs="TimesNewRoman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6A340587" wp14:editId="68C50E6B">
                            <wp:extent cx="228600" cy="219075"/>
                            <wp:effectExtent l="0" t="0" r="0" b="9525"/>
                            <wp:docPr id="243" name="Рисунок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 и</w:t>
                      </w:r>
                      <w:r>
                        <w:rPr>
                          <w:rFonts w:cs="TimesNewRoman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6AC6FACE" wp14:editId="6E90AC2A">
                            <wp:extent cx="200025" cy="219075"/>
                            <wp:effectExtent l="0" t="0" r="9525" b="9525"/>
                            <wp:docPr id="244" name="Рисунок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. Среди выбранных колонок 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должна быть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выбрана хотя бы</w:t>
                      </w:r>
                    </w:p>
                    <w:p w:rsidR="00A6244C" w:rsidRPr="0066716E" w:rsidRDefault="00A6244C" w:rsidP="00274F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одна колонка с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суммами!</w:t>
                      </w:r>
                    </w:p>
                    <w:p w:rsidR="00A6244C" w:rsidRPr="0066716E" w:rsidRDefault="00A6244C" w:rsidP="00274F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74FF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7F8392C" wp14:editId="08B6355D">
                <wp:simplePos x="0" y="0"/>
                <wp:positionH relativeFrom="column">
                  <wp:posOffset>2948940</wp:posOffset>
                </wp:positionH>
                <wp:positionV relativeFrom="paragraph">
                  <wp:posOffset>1188720</wp:posOffset>
                </wp:positionV>
                <wp:extent cx="2066925" cy="609600"/>
                <wp:effectExtent l="0" t="0" r="28575" b="19050"/>
                <wp:wrapNone/>
                <wp:docPr id="241" name="Прямая соединительная линия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pt,93.6pt" to="394.9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" strokecolor="#bc4542 [3045]"/>
            </w:pict>
          </mc:Fallback>
        </mc:AlternateContent>
      </w:r>
      <w:r w:rsidRPr="00274FF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29E54F" wp14:editId="4F4EEE33">
                <wp:simplePos x="0" y="0"/>
                <wp:positionH relativeFrom="column">
                  <wp:posOffset>1729740</wp:posOffset>
                </wp:positionH>
                <wp:positionV relativeFrom="paragraph">
                  <wp:posOffset>998220</wp:posOffset>
                </wp:positionV>
                <wp:extent cx="3286125" cy="190500"/>
                <wp:effectExtent l="0" t="0" r="28575" b="19050"/>
                <wp:wrapNone/>
                <wp:docPr id="242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2pt,78.6pt" to="394.9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" strokecolor="#bc4542 [3045]"/>
            </w:pict>
          </mc:Fallback>
        </mc:AlternateContent>
      </w:r>
      <w:r w:rsidR="00084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34B79" wp14:editId="4C735219">
            <wp:extent cx="4610692" cy="391477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078" cy="391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16A" w:rsidRPr="00D26370" w:rsidRDefault="006F716A" w:rsidP="006F71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D26370">
        <w:rPr>
          <w:rFonts w:ascii="Times New Roman" w:hAnsi="Times New Roman" w:cs="Times New Roman"/>
          <w:sz w:val="24"/>
          <w:szCs w:val="24"/>
        </w:rPr>
        <w:t>Примечание: В поле «Режим работы при округлении» выбирается способ округления итоговых показателей. При выборе режима «</w:t>
      </w:r>
      <w:r w:rsidRPr="00D26370">
        <w:rPr>
          <w:rFonts w:ascii="Times New Roman" w:hAnsi="Times New Roman" w:cs="Times New Roman"/>
          <w:iCs/>
          <w:sz w:val="24"/>
          <w:szCs w:val="24"/>
        </w:rPr>
        <w:t xml:space="preserve">банковский» </w:t>
      </w:r>
      <w:r w:rsidRPr="00D26370">
        <w:rPr>
          <w:rFonts w:ascii="Times New Roman" w:hAnsi="Times New Roman" w:cs="Times New Roman"/>
          <w:sz w:val="24"/>
          <w:szCs w:val="24"/>
        </w:rPr>
        <w:t>итоговые суммы рассчитываются из неокругленных показателей отчета. При выборе режима «</w:t>
      </w:r>
      <w:r w:rsidRPr="00D26370">
        <w:rPr>
          <w:rFonts w:ascii="Times New Roman" w:hAnsi="Times New Roman" w:cs="Times New Roman"/>
          <w:iCs/>
          <w:sz w:val="24"/>
          <w:szCs w:val="24"/>
        </w:rPr>
        <w:t xml:space="preserve">математический» </w:t>
      </w:r>
      <w:r w:rsidRPr="00D26370">
        <w:rPr>
          <w:rFonts w:ascii="Times New Roman" w:hAnsi="Times New Roman" w:cs="Times New Roman"/>
          <w:sz w:val="24"/>
          <w:szCs w:val="24"/>
        </w:rPr>
        <w:t>итоговые суммы рассчитываются из округленных показателей. По умолчанию поле принимает значение «</w:t>
      </w:r>
      <w:r w:rsidRPr="00D26370">
        <w:rPr>
          <w:rFonts w:ascii="Times New Roman" w:hAnsi="Times New Roman" w:cs="Times New Roman"/>
          <w:iCs/>
          <w:sz w:val="24"/>
          <w:szCs w:val="24"/>
        </w:rPr>
        <w:t>банковский»</w:t>
      </w:r>
      <w:r w:rsidRPr="00D26370">
        <w:rPr>
          <w:rFonts w:ascii="Times New Roman" w:hAnsi="Times New Roman" w:cs="Times New Roman"/>
          <w:sz w:val="24"/>
          <w:szCs w:val="24"/>
        </w:rPr>
        <w:t>.</w:t>
      </w:r>
    </w:p>
    <w:p w:rsidR="000419C8" w:rsidRDefault="000419C8" w:rsidP="000840B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419C8" w:rsidRDefault="000419C8" w:rsidP="000419C8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Профиль так же можно создавать</w:t>
      </w:r>
      <w:r w:rsidR="00E15CAB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аналогично отчету о расходной части бюджета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, для этого после выбранных настроек в отчете открываем поле «Профиль» и выбираем «Новый локальный» или «Новый общий». Появляется следующее окно:</w:t>
      </w:r>
      <w:r>
        <w:rPr>
          <w:rFonts w:ascii="Times New Roman" w:eastAsiaTheme="majorEastAsia" w:hAnsi="Times New Roman" w:cs="Times New Roman"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4A0039DD" wp14:editId="05B8A39D">
            <wp:extent cx="1784176" cy="790041"/>
            <wp:effectExtent l="0" t="0" r="698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36" cy="7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указываем желаемое имя профиля и нажимаем </w:t>
      </w:r>
      <w:r>
        <w:rPr>
          <w:rFonts w:ascii="Times New Roman" w:eastAsiaTheme="majorEastAsia" w:hAnsi="Times New Roman" w:cs="Times New Roman"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176966B9" wp14:editId="419692E3">
            <wp:extent cx="790575" cy="228600"/>
            <wp:effectExtent l="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</w:p>
    <w:p w:rsidR="00407C13" w:rsidRDefault="00E15CAB" w:rsidP="000419C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кнопкой «Вычисляемое поле», проводится, так же как и в отчете о расходной части бюджета.</w:t>
      </w:r>
    </w:p>
    <w:p w:rsidR="00407C13" w:rsidRDefault="00407C13" w:rsidP="00407C13">
      <w:r>
        <w:br w:type="page"/>
      </w:r>
    </w:p>
    <w:p w:rsidR="00E15CAB" w:rsidRDefault="00E15CAB" w:rsidP="000419C8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E15CAB" w:rsidRPr="00AD66F8" w:rsidRDefault="00E15CAB" w:rsidP="00AD66F8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D66F8">
        <w:rPr>
          <w:rFonts w:ascii="Times New Roman" w:hAnsi="Times New Roman" w:cs="Times New Roman"/>
          <w:sz w:val="24"/>
          <w:szCs w:val="24"/>
          <w:u w:val="single"/>
        </w:rPr>
        <w:t>Форма отчета «</w:t>
      </w:r>
      <w:r w:rsidRPr="00AD66F8">
        <w:rPr>
          <w:rFonts w:ascii="Times New Roman" w:hAnsi="Times New Roman" w:cs="Times New Roman"/>
          <w:iCs/>
          <w:sz w:val="24"/>
          <w:szCs w:val="24"/>
          <w:u w:val="single"/>
        </w:rPr>
        <w:t>Доходная часть бюджета» (</w:t>
      </w:r>
      <w:r w:rsidRPr="00AD66F8">
        <w:rPr>
          <w:rFonts w:ascii="Times New Roman" w:hAnsi="Times New Roman" w:cs="Times New Roman"/>
          <w:sz w:val="24"/>
          <w:szCs w:val="24"/>
          <w:u w:val="single"/>
        </w:rPr>
        <w:t>Необязательные для заполнения поля):</w:t>
      </w:r>
    </w:p>
    <w:p w:rsidR="00E15CAB" w:rsidRDefault="00E15CAB" w:rsidP="00E15CA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15CAB" w:rsidRDefault="00E15CAB" w:rsidP="00E15CA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4AF8C7" wp14:editId="0436AC62">
            <wp:extent cx="4375108" cy="3714750"/>
            <wp:effectExtent l="0" t="0" r="698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771" cy="3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13" w:rsidRDefault="00407C13" w:rsidP="00407C13">
      <w:r>
        <w:t>Часто используемые поля при настройке отчета и печатной формы отчета:</w:t>
      </w:r>
    </w:p>
    <w:p w:rsidR="00407C13" w:rsidRDefault="00407C13" w:rsidP="00407C1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i/>
          <w:color w:val="000000"/>
          <w:sz w:val="24"/>
          <w:szCs w:val="24"/>
        </w:rPr>
        <w:t>Группировка.</w:t>
      </w:r>
      <w:r w:rsidRPr="006F716A">
        <w:rPr>
          <w:rFonts w:ascii="Times New Roman" w:hAnsi="Times New Roman" w:cs="Times New Roman"/>
          <w:sz w:val="24"/>
          <w:szCs w:val="24"/>
        </w:rPr>
        <w:t xml:space="preserve"> Устанавливается режим группировки данных в отчете. Группировка осуществляется по маске КБК, которая задается в соответствующем поле. В поле задания маски символ «#» определяет уровень группировки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sz w:val="24"/>
          <w:szCs w:val="24"/>
        </w:rPr>
        <w:t>обозначает произвольный символ.</w:t>
      </w:r>
    </w:p>
    <w:p w:rsidR="00407C13" w:rsidRPr="00407C13" w:rsidRDefault="00407C13" w:rsidP="00407C13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07C13">
        <w:rPr>
          <w:rFonts w:ascii="Times New Roman" w:hAnsi="Times New Roman" w:cs="Times New Roman"/>
          <w:i/>
          <w:color w:val="000000"/>
          <w:sz w:val="24"/>
          <w:szCs w:val="24"/>
        </w:rPr>
        <w:t>Ширина колонок.</w:t>
      </w:r>
      <w:r w:rsidRPr="00407C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7C13">
        <w:rPr>
          <w:rFonts w:ascii="Times New Roman" w:hAnsi="Times New Roman" w:cs="Times New Roman"/>
          <w:sz w:val="24"/>
          <w:szCs w:val="24"/>
        </w:rPr>
        <w:t>Название профиля для настроек ширины колонок в печатной форме отчета.</w:t>
      </w:r>
    </w:p>
    <w:p w:rsidR="00407C13" w:rsidRPr="006F716A" w:rsidRDefault="00407C13" w:rsidP="00407C1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i/>
          <w:sz w:val="24"/>
          <w:szCs w:val="24"/>
        </w:rPr>
        <w:t xml:space="preserve">Вывод </w:t>
      </w:r>
      <w:proofErr w:type="spellStart"/>
      <w:r w:rsidRPr="006F716A">
        <w:rPr>
          <w:rFonts w:ascii="Times New Roman" w:hAnsi="Times New Roman" w:cs="Times New Roman"/>
          <w:i/>
          <w:sz w:val="24"/>
          <w:szCs w:val="24"/>
        </w:rPr>
        <w:t>подитогов</w:t>
      </w:r>
      <w:proofErr w:type="spellEnd"/>
      <w:r w:rsidRPr="006F716A">
        <w:rPr>
          <w:rFonts w:ascii="Times New Roman" w:hAnsi="Times New Roman" w:cs="Times New Roman"/>
          <w:i/>
          <w:sz w:val="24"/>
          <w:szCs w:val="24"/>
        </w:rPr>
        <w:t>.</w:t>
      </w:r>
      <w:r w:rsidRPr="006F716A">
        <w:rPr>
          <w:rFonts w:ascii="Times New Roman" w:hAnsi="Times New Roman" w:cs="Times New Roman"/>
          <w:sz w:val="24"/>
          <w:szCs w:val="24"/>
        </w:rPr>
        <w:t xml:space="preserve"> Итоговые строки отображаются в таблице перед или после просуммированных строк, в зависимости от выбранного режима в раскрывающемся списке: </w:t>
      </w:r>
      <w:r w:rsidRPr="006F716A">
        <w:rPr>
          <w:rFonts w:ascii="Times New Roman" w:hAnsi="Times New Roman" w:cs="Times New Roman"/>
          <w:iCs/>
          <w:sz w:val="24"/>
          <w:szCs w:val="24"/>
        </w:rPr>
        <w:t xml:space="preserve">Вверху </w:t>
      </w:r>
      <w:r w:rsidRPr="006F716A">
        <w:rPr>
          <w:rFonts w:ascii="Times New Roman" w:hAnsi="Times New Roman" w:cs="Times New Roman"/>
          <w:sz w:val="24"/>
          <w:szCs w:val="24"/>
        </w:rPr>
        <w:t>или</w:t>
      </w:r>
      <w:proofErr w:type="gramStart"/>
      <w:r w:rsidRP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Pr="006F716A">
        <w:rPr>
          <w:rFonts w:ascii="Times New Roman" w:hAnsi="Times New Roman" w:cs="Times New Roman"/>
          <w:iCs/>
          <w:sz w:val="24"/>
          <w:szCs w:val="24"/>
        </w:rPr>
        <w:t>низу</w:t>
      </w:r>
      <w:r w:rsidRPr="006F716A">
        <w:rPr>
          <w:rFonts w:ascii="Times New Roman" w:hAnsi="Times New Roman" w:cs="Times New Roman"/>
          <w:sz w:val="24"/>
          <w:szCs w:val="24"/>
        </w:rPr>
        <w:t>.</w:t>
      </w:r>
    </w:p>
    <w:p w:rsidR="00407C13" w:rsidRDefault="00407C13" w:rsidP="00407C1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i/>
          <w:sz w:val="24"/>
          <w:szCs w:val="24"/>
        </w:rPr>
        <w:t>Вывод «итогов».</w:t>
      </w:r>
      <w:r w:rsidRPr="006F716A">
        <w:rPr>
          <w:rFonts w:ascii="Times New Roman" w:hAnsi="Times New Roman" w:cs="Times New Roman"/>
          <w:sz w:val="24"/>
          <w:szCs w:val="24"/>
        </w:rPr>
        <w:t xml:space="preserve"> Из раскрывающегося списка выбирается режим вывода общих итогов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sz w:val="24"/>
          <w:szCs w:val="24"/>
        </w:rPr>
        <w:t xml:space="preserve">отчете: </w:t>
      </w:r>
      <w:r w:rsidRPr="006F716A">
        <w:rPr>
          <w:rFonts w:ascii="Times New Roman" w:hAnsi="Times New Roman" w:cs="Times New Roman"/>
          <w:iCs/>
          <w:sz w:val="24"/>
          <w:szCs w:val="24"/>
        </w:rPr>
        <w:t xml:space="preserve">Вверху </w:t>
      </w:r>
      <w:r w:rsidRPr="006F716A">
        <w:rPr>
          <w:rFonts w:ascii="Times New Roman" w:hAnsi="Times New Roman" w:cs="Times New Roman"/>
          <w:sz w:val="24"/>
          <w:szCs w:val="24"/>
        </w:rPr>
        <w:t>или</w:t>
      </w:r>
      <w:proofErr w:type="gramStart"/>
      <w:r w:rsidRPr="006F716A"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Pr="006F716A">
        <w:rPr>
          <w:rFonts w:ascii="Times New Roman" w:hAnsi="Times New Roman" w:cs="Times New Roman"/>
          <w:iCs/>
          <w:sz w:val="24"/>
          <w:szCs w:val="24"/>
        </w:rPr>
        <w:t>низу</w:t>
      </w:r>
      <w:r w:rsidRPr="006F716A">
        <w:rPr>
          <w:rFonts w:ascii="Times New Roman" w:hAnsi="Times New Roman" w:cs="Times New Roman"/>
          <w:sz w:val="24"/>
          <w:szCs w:val="24"/>
        </w:rPr>
        <w:t>.</w:t>
      </w:r>
    </w:p>
    <w:p w:rsidR="009C3899" w:rsidRDefault="009C3899" w:rsidP="009C38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3899" w:rsidRDefault="009C3899" w:rsidP="009C389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Данный вид отчета не содержит общей печатной формы. Он предназначен для того, чтобы пользователь мог индивидуально набрать поля в печатную форму, их группировку, параметры вывода и прочее. Один из примеров наборного отчета:</w:t>
      </w:r>
    </w:p>
    <w:p w:rsidR="009F07BA" w:rsidRPr="009F07BA" w:rsidRDefault="009F07BA" w:rsidP="009C38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734419" wp14:editId="3A082C67">
            <wp:extent cx="5940425" cy="29864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EE1" w:rsidRPr="00407C13" w:rsidRDefault="00BC7EE1" w:rsidP="00407C1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07C13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A6244C" w:rsidRPr="00F60A01" w:rsidRDefault="00A6244C" w:rsidP="00A6244C">
      <w:pPr>
        <w:pStyle w:val="1"/>
        <w:rPr>
          <w:sz w:val="26"/>
          <w:szCs w:val="26"/>
        </w:rPr>
      </w:pPr>
      <w:bookmarkStart w:id="9" w:name="_Toc448763076"/>
      <w:r w:rsidRPr="00F60A01">
        <w:rPr>
          <w:sz w:val="26"/>
          <w:szCs w:val="26"/>
        </w:rPr>
        <w:lastRenderedPageBreak/>
        <w:t>Универсальный отчет по договорам</w:t>
      </w:r>
      <w:bookmarkEnd w:id="9"/>
    </w:p>
    <w:p w:rsidR="00A6244C" w:rsidRDefault="00A6244C" w:rsidP="00A62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290C">
        <w:rPr>
          <w:rFonts w:ascii="Times New Roman" w:hAnsi="Times New Roman" w:cs="Times New Roman"/>
          <w:sz w:val="24"/>
          <w:szCs w:val="24"/>
        </w:rPr>
        <w:t xml:space="preserve">Форма отчета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iCs/>
          <w:sz w:val="24"/>
          <w:szCs w:val="24"/>
        </w:rPr>
        <w:t>Доходная часть бюджета»</w:t>
      </w:r>
      <w:r w:rsidRPr="0077290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7290C">
        <w:rPr>
          <w:rFonts w:ascii="Times New Roman" w:hAnsi="Times New Roman" w:cs="Times New Roman"/>
          <w:sz w:val="24"/>
          <w:szCs w:val="24"/>
        </w:rPr>
        <w:t xml:space="preserve">открывается через пункт меню </w:t>
      </w:r>
      <w:r w:rsidRPr="00F60A01">
        <w:rPr>
          <w:rFonts w:ascii="Times New Roman" w:hAnsi="Times New Roman" w:cs="Times New Roman"/>
          <w:bCs/>
          <w:i/>
          <w:sz w:val="24"/>
          <w:szCs w:val="24"/>
        </w:rPr>
        <w:t xml:space="preserve">Отчеты </w:t>
      </w:r>
      <w:r w:rsidRPr="00F60A01">
        <w:rPr>
          <w:rFonts w:ascii="Times New Roman" w:hAnsi="Times New Roman" w:cs="Times New Roman"/>
          <w:i/>
          <w:color w:val="000000"/>
          <w:sz w:val="24"/>
          <w:szCs w:val="24"/>
        </w:rPr>
        <w:t>→ Договоры → Универсальный отчет по договорам</w:t>
      </w:r>
    </w:p>
    <w:p w:rsidR="00A6244C" w:rsidRPr="0077290C" w:rsidRDefault="00A6244C" w:rsidP="00A6244C">
      <w:pPr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r w:rsidRPr="0077290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6244C" w:rsidRDefault="00A6244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551555"/>
            <wp:effectExtent l="0" t="0" r="317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44C" w:rsidRDefault="00A6244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6244C" w:rsidRDefault="00A6244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142AB" w:rsidRPr="00B863A4" w:rsidRDefault="00E142AB" w:rsidP="00AD66F8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AD66F8">
        <w:rPr>
          <w:rFonts w:ascii="Times New Roman" w:hAnsi="Times New Roman" w:cs="Times New Roman"/>
          <w:sz w:val="24"/>
          <w:szCs w:val="24"/>
          <w:u w:val="single"/>
        </w:rPr>
        <w:lastRenderedPageBreak/>
        <w:t>Форма отчета «</w:t>
      </w:r>
      <w:r w:rsidRPr="00AD66F8">
        <w:rPr>
          <w:rFonts w:ascii="Times New Roman" w:hAnsi="Times New Roman" w:cs="Times New Roman"/>
          <w:iCs/>
          <w:sz w:val="24"/>
          <w:szCs w:val="24"/>
          <w:u w:val="single"/>
        </w:rPr>
        <w:t>Универсальный отчет по договорам» (</w:t>
      </w:r>
      <w:r w:rsidRPr="00AD66F8">
        <w:rPr>
          <w:rFonts w:ascii="Times New Roman" w:hAnsi="Times New Roman" w:cs="Times New Roman"/>
          <w:sz w:val="24"/>
          <w:szCs w:val="24"/>
          <w:u w:val="single"/>
        </w:rPr>
        <w:t>Обязательные для заполнения поля)</w:t>
      </w:r>
      <w:r w:rsidR="00B863A4" w:rsidRPr="00B863A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07C13" w:rsidRPr="00AD66F8" w:rsidRDefault="00407C13" w:rsidP="00AD66F8">
      <w:pPr>
        <w:pStyle w:val="a6"/>
        <w:rPr>
          <w:rFonts w:ascii="Times New Roman" w:hAnsi="Times New Roman" w:cs="Times New Roman"/>
          <w:sz w:val="24"/>
          <w:szCs w:val="24"/>
        </w:rPr>
      </w:pPr>
      <w:r w:rsidRPr="00AD66F8">
        <w:rPr>
          <w:rFonts w:ascii="Times New Roman" w:hAnsi="Times New Roman" w:cs="Times New Roman"/>
          <w:sz w:val="24"/>
          <w:szCs w:val="24"/>
        </w:rPr>
        <w:t>Начальная дата, Конечная дата, Профиль, Колонки таблицы, Признак договора</w:t>
      </w:r>
    </w:p>
    <w:p w:rsidR="00E142AB" w:rsidRDefault="00E142AB" w:rsidP="00E142A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142AB" w:rsidRDefault="00407C13" w:rsidP="00E142AB">
      <w:pPr>
        <w:pStyle w:val="a6"/>
        <w:rPr>
          <w:rFonts w:ascii="Times New Roman" w:hAnsi="Times New Roman" w:cs="Times New Roman"/>
          <w:sz w:val="24"/>
          <w:szCs w:val="24"/>
        </w:rPr>
      </w:pPr>
      <w:r w:rsidRPr="00E142A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1F2C88E" wp14:editId="6A04D782">
                <wp:simplePos x="0" y="0"/>
                <wp:positionH relativeFrom="column">
                  <wp:posOffset>3244215</wp:posOffset>
                </wp:positionH>
                <wp:positionV relativeFrom="paragraph">
                  <wp:posOffset>1611630</wp:posOffset>
                </wp:positionV>
                <wp:extent cx="1543050" cy="76200"/>
                <wp:effectExtent l="0" t="0" r="19050" b="19050"/>
                <wp:wrapNone/>
                <wp:docPr id="288" name="Прямая соединительная линия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8" o:spid="_x0000_s1026" style="position:absolute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45pt,126.9pt" to="376.9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" strokecolor="#bc4542 [3045]"/>
            </w:pict>
          </mc:Fallback>
        </mc:AlternateContent>
      </w:r>
      <w:r w:rsidRPr="00E142A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85D26AA" wp14:editId="78A0F563">
                <wp:simplePos x="0" y="0"/>
                <wp:positionH relativeFrom="column">
                  <wp:posOffset>2663190</wp:posOffset>
                </wp:positionH>
                <wp:positionV relativeFrom="paragraph">
                  <wp:posOffset>1049655</wp:posOffset>
                </wp:positionV>
                <wp:extent cx="2124075" cy="561975"/>
                <wp:effectExtent l="0" t="0" r="28575" b="28575"/>
                <wp:wrapNone/>
                <wp:docPr id="289" name="Прямая соединительная линия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9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7pt,82.65pt" to="376.95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" strokecolor="#bc4542 [3045]"/>
            </w:pict>
          </mc:Fallback>
        </mc:AlternateContent>
      </w:r>
      <w:r w:rsidRPr="00E142A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817D6B0" wp14:editId="1593E340">
                <wp:simplePos x="0" y="0"/>
                <wp:positionH relativeFrom="column">
                  <wp:posOffset>4782820</wp:posOffset>
                </wp:positionH>
                <wp:positionV relativeFrom="paragraph">
                  <wp:posOffset>773430</wp:posOffset>
                </wp:positionV>
                <wp:extent cx="0" cy="1943100"/>
                <wp:effectExtent l="0" t="0" r="19050" b="19050"/>
                <wp:wrapNone/>
                <wp:docPr id="287" name="Прямая соединительная линия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7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6pt,60.9pt" to="376.6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" strokecolor="#bc4542 [3045]"/>
            </w:pict>
          </mc:Fallback>
        </mc:AlternateContent>
      </w:r>
      <w:r w:rsidRPr="00E142A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581C266" wp14:editId="3E0BAD14">
                <wp:simplePos x="0" y="0"/>
                <wp:positionH relativeFrom="column">
                  <wp:posOffset>4853940</wp:posOffset>
                </wp:positionH>
                <wp:positionV relativeFrom="paragraph">
                  <wp:posOffset>725805</wp:posOffset>
                </wp:positionV>
                <wp:extent cx="1524000" cy="1990725"/>
                <wp:effectExtent l="57150" t="38100" r="76200" b="104775"/>
                <wp:wrapNone/>
                <wp:docPr id="286" name="Прямоугольник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2AB" w:rsidRPr="0066716E" w:rsidRDefault="00E142AB" w:rsidP="00E142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NewRoman"/>
                                <w:sz w:val="18"/>
                                <w:szCs w:val="18"/>
                              </w:rPr>
                            </w:pP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 списке отмечаются н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азвания колонок, которые должны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выводиться в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отчете</w:t>
                            </w:r>
                            <w:r w:rsidRPr="0066716E"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 Порядок вывода колонок регулируется кнопками </w:t>
                            </w:r>
                            <w:r>
                              <w:rPr>
                                <w:rFonts w:cs="TimesNew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5C3417A5" wp14:editId="557BFCDE">
                                  <wp:extent cx="228600" cy="219075"/>
                                  <wp:effectExtent l="0" t="0" r="0" b="9525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 и</w:t>
                            </w:r>
                            <w:r>
                              <w:rPr>
                                <w:rFonts w:cs="TimesNew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10A0A805" wp14:editId="7E5A7359">
                                  <wp:extent cx="200025" cy="219075"/>
                                  <wp:effectExtent l="0" t="0" r="9525" b="9525"/>
                                  <wp:docPr id="293" name="Рисунок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NewRoman,Italic"/>
                                <w:iCs/>
                                <w:sz w:val="18"/>
                                <w:szCs w:val="18"/>
                              </w:rPr>
                              <w:t xml:space="preserve">. Среди выбранных колонок 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должна быть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выбрана хотя бы</w:t>
                            </w:r>
                            <w:r w:rsidR="00407C13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 xml:space="preserve">одна колонка с </w:t>
                            </w:r>
                            <w:r w:rsidRPr="0066716E">
                              <w:rPr>
                                <w:rFonts w:cs="TimesNewRoman"/>
                                <w:sz w:val="18"/>
                                <w:szCs w:val="18"/>
                              </w:rPr>
                              <w:t>суммами!</w:t>
                            </w:r>
                          </w:p>
                          <w:p w:rsidR="00E142AB" w:rsidRPr="0066716E" w:rsidRDefault="00E142AB" w:rsidP="00E142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6" o:spid="_x0000_s1032" style="position:absolute;margin-left:382.2pt;margin-top:57.15pt;width:120pt;height:156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142AB" w:rsidRPr="0066716E" w:rsidRDefault="00E142AB" w:rsidP="00E142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NewRoman"/>
                          <w:sz w:val="18"/>
                          <w:szCs w:val="18"/>
                        </w:rPr>
                      </w:pP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 списке отмечаются н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азвания колонок, которые должны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выводиться в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отчете</w:t>
                      </w:r>
                      <w:r w:rsidRPr="0066716E"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 Порядок вывода колонок регулируется кнопками </w:t>
                      </w:r>
                      <w:r>
                        <w:rPr>
                          <w:rFonts w:cs="TimesNewRoman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5C3417A5" wp14:editId="557BFCDE">
                            <wp:extent cx="228600" cy="219075"/>
                            <wp:effectExtent l="0" t="0" r="0" b="9525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 и</w:t>
                      </w:r>
                      <w:r>
                        <w:rPr>
                          <w:rFonts w:cs="TimesNewRoman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10A0A805" wp14:editId="7E5A7359">
                            <wp:extent cx="200025" cy="219075"/>
                            <wp:effectExtent l="0" t="0" r="9525" b="9525"/>
                            <wp:docPr id="293" name="Рисунок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NewRoman,Italic"/>
                          <w:iCs/>
                          <w:sz w:val="18"/>
                          <w:szCs w:val="18"/>
                        </w:rPr>
                        <w:t xml:space="preserve">. Среди выбранных колонок 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должна быть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выбрана хотя бы</w:t>
                      </w:r>
                      <w:r w:rsidR="00407C13">
                        <w:rPr>
                          <w:rFonts w:cs="TimesNew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NewRoman"/>
                          <w:sz w:val="18"/>
                          <w:szCs w:val="18"/>
                        </w:rPr>
                        <w:t xml:space="preserve">одна колонка с </w:t>
                      </w:r>
                      <w:r w:rsidRPr="0066716E">
                        <w:rPr>
                          <w:rFonts w:cs="TimesNewRoman"/>
                          <w:sz w:val="18"/>
                          <w:szCs w:val="18"/>
                        </w:rPr>
                        <w:t>суммами!</w:t>
                      </w:r>
                    </w:p>
                    <w:p w:rsidR="00E142AB" w:rsidRPr="0066716E" w:rsidRDefault="00E142AB" w:rsidP="00E142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42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9817A" wp14:editId="2F290F7F">
            <wp:extent cx="4689809" cy="366712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304" cy="36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AB" w:rsidRDefault="00E142A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142AB" w:rsidRPr="00B863A4" w:rsidRDefault="00E142AB" w:rsidP="00B863A4">
      <w:pPr>
        <w:pStyle w:val="a6"/>
        <w:rPr>
          <w:rFonts w:ascii="Times New Roman" w:hAnsi="Times New Roman" w:cs="Times New Roman"/>
          <w:sz w:val="24"/>
          <w:szCs w:val="24"/>
        </w:rPr>
      </w:pPr>
      <w:r w:rsidRPr="00B863A4">
        <w:rPr>
          <w:rFonts w:ascii="Times New Roman" w:hAnsi="Times New Roman" w:cs="Times New Roman"/>
          <w:sz w:val="24"/>
          <w:szCs w:val="24"/>
        </w:rPr>
        <w:t>Профиль так же можно создавать аналогично отчету о расходной части бюджета, для этого после выбранных настроек в отчете открываем поле «Профиль» и выбираем «Новый локальный» или «Новый общий». Появляется следующее окно:</w:t>
      </w:r>
      <w:r w:rsidRPr="00B863A4">
        <w:rPr>
          <w:rFonts w:ascii="Times New Roman" w:hAnsi="Times New Roman" w:cs="Times New Roman"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793E50ED" wp14:editId="66B38071">
            <wp:extent cx="1784176" cy="790041"/>
            <wp:effectExtent l="0" t="0" r="698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36" cy="7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3A4">
        <w:rPr>
          <w:rFonts w:ascii="Times New Roman" w:hAnsi="Times New Roman" w:cs="Times New Roman"/>
          <w:sz w:val="24"/>
          <w:szCs w:val="24"/>
        </w:rPr>
        <w:t xml:space="preserve"> указываем желаемое имя профиля и нажимаем </w:t>
      </w:r>
      <w:r w:rsidRPr="00B863A4">
        <w:rPr>
          <w:rFonts w:ascii="Times New Roman" w:hAnsi="Times New Roman" w:cs="Times New Roman"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0F536212" wp14:editId="0CE5F90D">
            <wp:extent cx="790575" cy="228600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3A4">
        <w:rPr>
          <w:rFonts w:ascii="Times New Roman" w:hAnsi="Times New Roman" w:cs="Times New Roman"/>
          <w:sz w:val="24"/>
          <w:szCs w:val="24"/>
        </w:rPr>
        <w:t>.</w:t>
      </w:r>
    </w:p>
    <w:p w:rsidR="00E142AB" w:rsidRDefault="00E142AB" w:rsidP="00B863A4">
      <w:pPr>
        <w:pStyle w:val="a6"/>
      </w:pPr>
      <w:r w:rsidRPr="00B863A4">
        <w:rPr>
          <w:rFonts w:ascii="Times New Roman" w:hAnsi="Times New Roman" w:cs="Times New Roman"/>
          <w:color w:val="000000"/>
          <w:sz w:val="24"/>
          <w:szCs w:val="24"/>
        </w:rPr>
        <w:t>Работа с кнопкой «Вычисляемое поле», проводится, так же как и в отчете о расходной части бюджета</w:t>
      </w:r>
      <w:r>
        <w:rPr>
          <w:color w:val="000000"/>
        </w:rPr>
        <w:t>.</w:t>
      </w:r>
    </w:p>
    <w:p w:rsidR="00E142AB" w:rsidRDefault="00E142A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AA0F54" w:rsidRPr="00AD66F8" w:rsidRDefault="00AA0F54" w:rsidP="009F07BA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AD66F8">
        <w:rPr>
          <w:rFonts w:ascii="Times New Roman" w:hAnsi="Times New Roman" w:cs="Times New Roman"/>
          <w:sz w:val="24"/>
          <w:szCs w:val="24"/>
          <w:u w:val="single"/>
        </w:rPr>
        <w:lastRenderedPageBreak/>
        <w:t>Форма отчета «</w:t>
      </w:r>
      <w:r w:rsidRPr="00AD66F8">
        <w:rPr>
          <w:rFonts w:ascii="Times New Roman" w:hAnsi="Times New Roman" w:cs="Times New Roman"/>
          <w:iCs/>
          <w:sz w:val="24"/>
          <w:szCs w:val="24"/>
          <w:u w:val="single"/>
        </w:rPr>
        <w:t>Универсальный отчет по договорам» (</w:t>
      </w:r>
      <w:r w:rsidRPr="00AD66F8">
        <w:rPr>
          <w:rFonts w:ascii="Times New Roman" w:hAnsi="Times New Roman" w:cs="Times New Roman"/>
          <w:sz w:val="24"/>
          <w:szCs w:val="24"/>
          <w:u w:val="single"/>
        </w:rPr>
        <w:t>необязательные для заполнения поля):</w:t>
      </w:r>
    </w:p>
    <w:p w:rsidR="00407C13" w:rsidRDefault="00AA0F5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56035E" wp14:editId="7ACBEB8F">
            <wp:extent cx="4701990" cy="3676650"/>
            <wp:effectExtent l="0" t="0" r="381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478" cy="367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13" w:rsidRDefault="00407C13" w:rsidP="00407C13">
      <w:r>
        <w:t>Часто используемые поля при настройке отчета и печатной формы отчета:</w:t>
      </w:r>
    </w:p>
    <w:p w:rsidR="00407C13" w:rsidRDefault="00407C13" w:rsidP="00407C1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16A">
        <w:rPr>
          <w:rFonts w:ascii="Times New Roman" w:hAnsi="Times New Roman" w:cs="Times New Roman"/>
          <w:i/>
          <w:color w:val="000000"/>
          <w:sz w:val="24"/>
          <w:szCs w:val="24"/>
        </w:rPr>
        <w:t>Группировка.</w:t>
      </w:r>
      <w:r w:rsidRPr="006F716A">
        <w:rPr>
          <w:rFonts w:ascii="Times New Roman" w:hAnsi="Times New Roman" w:cs="Times New Roman"/>
          <w:sz w:val="24"/>
          <w:szCs w:val="24"/>
        </w:rPr>
        <w:t xml:space="preserve"> Устанавливается режим группировки данных в отчете. Группировка осуществляется по маске КБК, которая задается в соответствующем поле. В поле задания маски символ «#» определяет уровень группировки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16A">
        <w:rPr>
          <w:rFonts w:ascii="Times New Roman" w:hAnsi="Times New Roman" w:cs="Times New Roman"/>
          <w:sz w:val="24"/>
          <w:szCs w:val="24"/>
        </w:rPr>
        <w:t>обозначает произвольный символ.</w:t>
      </w:r>
    </w:p>
    <w:p w:rsidR="00407C13" w:rsidRPr="00407C13" w:rsidRDefault="00407C13" w:rsidP="00407C13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07C13">
        <w:rPr>
          <w:rFonts w:ascii="Times New Roman" w:hAnsi="Times New Roman" w:cs="Times New Roman"/>
          <w:i/>
          <w:color w:val="000000"/>
          <w:sz w:val="24"/>
          <w:szCs w:val="24"/>
        </w:rPr>
        <w:t>Ширина колонок.</w:t>
      </w:r>
      <w:r w:rsidRPr="00407C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7C13">
        <w:rPr>
          <w:rFonts w:ascii="Times New Roman" w:hAnsi="Times New Roman" w:cs="Times New Roman"/>
          <w:sz w:val="24"/>
          <w:szCs w:val="24"/>
        </w:rPr>
        <w:t>Название профиля для настроек ширины колонок в печатной форме отчета.</w:t>
      </w:r>
    </w:p>
    <w:p w:rsidR="00407C13" w:rsidRDefault="00407C13" w:rsidP="00407C1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C13">
        <w:rPr>
          <w:rFonts w:ascii="Times New Roman" w:hAnsi="Times New Roman" w:cs="Times New Roman"/>
          <w:i/>
          <w:color w:val="000000"/>
          <w:sz w:val="24"/>
          <w:szCs w:val="24"/>
        </w:rPr>
        <w:t>Статусы.</w:t>
      </w:r>
      <w:r w:rsidRPr="00407C13">
        <w:rPr>
          <w:rFonts w:ascii="Times New Roman" w:hAnsi="Times New Roman" w:cs="Times New Roman"/>
          <w:sz w:val="24"/>
          <w:szCs w:val="24"/>
        </w:rPr>
        <w:t xml:space="preserve"> Номера статусов документов, по которым формируется отчет. Выбираются в справочнике «</w:t>
      </w:r>
      <w:r w:rsidRPr="00407C13">
        <w:rPr>
          <w:rFonts w:ascii="Times New Roman" w:hAnsi="Times New Roman" w:cs="Times New Roman"/>
          <w:iCs/>
          <w:sz w:val="24"/>
          <w:szCs w:val="24"/>
        </w:rPr>
        <w:t>Статусы документов»</w:t>
      </w:r>
      <w:r w:rsidRPr="00407C13">
        <w:rPr>
          <w:rFonts w:ascii="Times New Roman" w:hAnsi="Times New Roman" w:cs="Times New Roman"/>
          <w:sz w:val="24"/>
          <w:szCs w:val="24"/>
        </w:rPr>
        <w:t>.</w:t>
      </w:r>
    </w:p>
    <w:p w:rsidR="00AA0F54" w:rsidRPr="00510351" w:rsidRDefault="00AF339E" w:rsidP="00AF339E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39E">
        <w:rPr>
          <w:rFonts w:ascii="Times New Roman" w:hAnsi="Times New Roman" w:cs="Times New Roman"/>
          <w:i/>
          <w:color w:val="000000"/>
          <w:sz w:val="24"/>
          <w:szCs w:val="24"/>
        </w:rPr>
        <w:t>Денежные обязательства.</w:t>
      </w:r>
      <w:r w:rsidRPr="00AF339E">
        <w:rPr>
          <w:rFonts w:ascii="Times New Roman" w:hAnsi="Times New Roman" w:cs="Times New Roman"/>
          <w:sz w:val="24"/>
          <w:szCs w:val="24"/>
        </w:rPr>
        <w:t xml:space="preserve"> Если в поле установлена отметка, в отчете выводится информация по исполнению ЭД «Денежное обязательство с фиксированной суммой».</w:t>
      </w:r>
    </w:p>
    <w:p w:rsidR="00510351" w:rsidRDefault="00510351" w:rsidP="005103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0351" w:rsidRDefault="00510351" w:rsidP="0051035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Данный вид отчета не содержит общей печатной формы. Он предназначен для того, чтобы пользователь мог индивидуально набрать поля в печатную форму, их группировку, параметры вывода и прочее. Один из примеров наборного отчета:</w:t>
      </w:r>
    </w:p>
    <w:p w:rsidR="00AA0F54" w:rsidRDefault="009F07B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34025" cy="24981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069" cy="24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35BAD"/>
    <w:multiLevelType w:val="hybridMultilevel"/>
    <w:tmpl w:val="728CDFD0"/>
    <w:lvl w:ilvl="0" w:tplc="DD9425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A74B9E"/>
    <w:multiLevelType w:val="hybridMultilevel"/>
    <w:tmpl w:val="BC6ACEBA"/>
    <w:lvl w:ilvl="0" w:tplc="F17831D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F622AD"/>
    <w:multiLevelType w:val="hybridMultilevel"/>
    <w:tmpl w:val="C450E468"/>
    <w:lvl w:ilvl="0" w:tplc="E8FCBE5E">
      <w:numFmt w:val="bullet"/>
      <w:lvlText w:val=""/>
      <w:lvlJc w:val="left"/>
      <w:pPr>
        <w:ind w:left="720" w:hanging="360"/>
      </w:pPr>
      <w:rPr>
        <w:rFonts w:ascii="Symbol" w:eastAsiaTheme="minorHAnsi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9D1"/>
    <w:rsid w:val="000419C8"/>
    <w:rsid w:val="00046279"/>
    <w:rsid w:val="00062EE2"/>
    <w:rsid w:val="00065A22"/>
    <w:rsid w:val="00072C3B"/>
    <w:rsid w:val="000840B3"/>
    <w:rsid w:val="000A61C6"/>
    <w:rsid w:val="001144CB"/>
    <w:rsid w:val="001A6DE4"/>
    <w:rsid w:val="001B0CFE"/>
    <w:rsid w:val="001B3CBA"/>
    <w:rsid w:val="001B7FC5"/>
    <w:rsid w:val="001D09D1"/>
    <w:rsid w:val="001E5F83"/>
    <w:rsid w:val="00274FFC"/>
    <w:rsid w:val="003731E2"/>
    <w:rsid w:val="003848E1"/>
    <w:rsid w:val="003F2693"/>
    <w:rsid w:val="00407C13"/>
    <w:rsid w:val="0041138F"/>
    <w:rsid w:val="0041249C"/>
    <w:rsid w:val="0047077B"/>
    <w:rsid w:val="0049493C"/>
    <w:rsid w:val="00505A1E"/>
    <w:rsid w:val="00505B82"/>
    <w:rsid w:val="00510351"/>
    <w:rsid w:val="0053042D"/>
    <w:rsid w:val="00552D77"/>
    <w:rsid w:val="005730DE"/>
    <w:rsid w:val="005942FC"/>
    <w:rsid w:val="005A755F"/>
    <w:rsid w:val="00602DCC"/>
    <w:rsid w:val="006130A1"/>
    <w:rsid w:val="00622700"/>
    <w:rsid w:val="0066716E"/>
    <w:rsid w:val="00675512"/>
    <w:rsid w:val="006D6034"/>
    <w:rsid w:val="006E5F24"/>
    <w:rsid w:val="006E72EA"/>
    <w:rsid w:val="006F716A"/>
    <w:rsid w:val="0077290C"/>
    <w:rsid w:val="0079071E"/>
    <w:rsid w:val="007B16C0"/>
    <w:rsid w:val="00826830"/>
    <w:rsid w:val="00860BEE"/>
    <w:rsid w:val="008D1BF4"/>
    <w:rsid w:val="00940868"/>
    <w:rsid w:val="00946913"/>
    <w:rsid w:val="009A6687"/>
    <w:rsid w:val="009C3899"/>
    <w:rsid w:val="009D2D29"/>
    <w:rsid w:val="009F07BA"/>
    <w:rsid w:val="00A24744"/>
    <w:rsid w:val="00A44E89"/>
    <w:rsid w:val="00A6244C"/>
    <w:rsid w:val="00AA0F54"/>
    <w:rsid w:val="00AD66F8"/>
    <w:rsid w:val="00AF339E"/>
    <w:rsid w:val="00B70002"/>
    <w:rsid w:val="00B863A4"/>
    <w:rsid w:val="00BC7EE1"/>
    <w:rsid w:val="00C24D28"/>
    <w:rsid w:val="00CD2548"/>
    <w:rsid w:val="00D26370"/>
    <w:rsid w:val="00D27657"/>
    <w:rsid w:val="00DA3EE5"/>
    <w:rsid w:val="00E142AB"/>
    <w:rsid w:val="00E15CAB"/>
    <w:rsid w:val="00E86192"/>
    <w:rsid w:val="00F32C0E"/>
    <w:rsid w:val="00F60A01"/>
    <w:rsid w:val="00FD2D0B"/>
    <w:rsid w:val="00FF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26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4E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4E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6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3F269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3F269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F2693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3F2693"/>
    <w:pPr>
      <w:spacing w:after="100"/>
      <w:ind w:left="440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69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F2693"/>
    <w:pPr>
      <w:spacing w:after="0" w:line="240" w:lineRule="auto"/>
    </w:pPr>
  </w:style>
  <w:style w:type="character" w:customStyle="1" w:styleId="fcomment">
    <w:name w:val="f_comment"/>
    <w:basedOn w:val="a0"/>
    <w:rsid w:val="00946913"/>
  </w:style>
  <w:style w:type="paragraph" w:styleId="a7">
    <w:name w:val="Title"/>
    <w:basedOn w:val="a"/>
    <w:next w:val="a"/>
    <w:link w:val="a8"/>
    <w:uiPriority w:val="10"/>
    <w:qFormat/>
    <w:rsid w:val="000462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462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5942F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A61C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44E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4E8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26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4E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4E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6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3F269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3F269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F2693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3F2693"/>
    <w:pPr>
      <w:spacing w:after="100"/>
      <w:ind w:left="440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69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F2693"/>
    <w:pPr>
      <w:spacing w:after="0" w:line="240" w:lineRule="auto"/>
    </w:pPr>
  </w:style>
  <w:style w:type="character" w:customStyle="1" w:styleId="fcomment">
    <w:name w:val="f_comment"/>
    <w:basedOn w:val="a0"/>
    <w:rsid w:val="00946913"/>
  </w:style>
  <w:style w:type="paragraph" w:styleId="a7">
    <w:name w:val="Title"/>
    <w:basedOn w:val="a"/>
    <w:next w:val="a"/>
    <w:link w:val="a8"/>
    <w:uiPriority w:val="10"/>
    <w:qFormat/>
    <w:rsid w:val="000462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462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5942F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A61C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44E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4E8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2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0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204D4-579E-40A0-919B-785C3A3D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17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Кувалдин Андрей</dc:creator>
  <cp:lastModifiedBy>Руслан Сабитов</cp:lastModifiedBy>
  <cp:revision>7</cp:revision>
  <cp:lastPrinted>2016-04-11T14:26:00Z</cp:lastPrinted>
  <dcterms:created xsi:type="dcterms:W3CDTF">2016-04-18T14:49:00Z</dcterms:created>
  <dcterms:modified xsi:type="dcterms:W3CDTF">2016-04-25T08:58:00Z</dcterms:modified>
</cp:coreProperties>
</file>