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FA" w:rsidRPr="00976F4B" w:rsidRDefault="00C6324E" w:rsidP="00976F4B">
      <w:pPr>
        <w:pStyle w:val="aa"/>
        <w:jc w:val="center"/>
        <w:rPr>
          <w:rFonts w:eastAsia="Times New Roman" w:cs="Times New Roman"/>
          <w:color w:val="403152" w:themeColor="accent4" w:themeShade="80"/>
          <w:sz w:val="40"/>
          <w:szCs w:val="40"/>
          <w:lang w:eastAsia="ru-RU"/>
        </w:rPr>
      </w:pPr>
      <w:r w:rsidRPr="00976F4B">
        <w:rPr>
          <w:rStyle w:val="ab"/>
          <w:sz w:val="40"/>
          <w:szCs w:val="40"/>
        </w:rPr>
        <w:t>У.1</w:t>
      </w:r>
      <w:r w:rsidR="003B55FA" w:rsidRPr="00976F4B">
        <w:rPr>
          <w:rStyle w:val="ab"/>
          <w:sz w:val="40"/>
          <w:szCs w:val="40"/>
        </w:rPr>
        <w:t xml:space="preserve"> Бланки расходов</w:t>
      </w:r>
    </w:p>
    <w:p w:rsidR="00F441BB" w:rsidRDefault="00F441BB" w:rsidP="0093769C">
      <w:pPr>
        <w:pStyle w:val="a7"/>
        <w:jc w:val="center"/>
      </w:pPr>
      <w:r w:rsidRPr="006B1022">
        <w:t>БАРМ 38 34 01-2 ст</w:t>
      </w:r>
      <w:r w:rsidR="00C6324E">
        <w:t>р</w:t>
      </w:r>
      <w:r w:rsidRPr="006B1022">
        <w:t>.81.</w:t>
      </w:r>
    </w:p>
    <w:p w:rsidR="0093769C" w:rsidRDefault="0093769C" w:rsidP="0093769C">
      <w:pPr>
        <w:pStyle w:val="a7"/>
      </w:pPr>
    </w:p>
    <w:p w:rsidR="0093769C" w:rsidRDefault="0093769C" w:rsidP="0093769C">
      <w:pPr>
        <w:pStyle w:val="a7"/>
      </w:pPr>
    </w:p>
    <w:p w:rsidR="0093769C" w:rsidRDefault="0093769C" w:rsidP="0093769C">
      <w:pPr>
        <w:pStyle w:val="a7"/>
      </w:pPr>
    </w:p>
    <w:p w:rsidR="0093769C" w:rsidRPr="006B1022" w:rsidRDefault="0093769C" w:rsidP="0093769C">
      <w:pPr>
        <w:pStyle w:val="a7"/>
        <w:rPr>
          <w:b/>
          <w:color w:val="4F81BD" w:themeColor="accent1"/>
          <w:sz w:val="28"/>
        </w:rPr>
      </w:pP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  <w:sz w:val="22"/>
          <w:szCs w:val="22"/>
        </w:rPr>
        <w:id w:val="-930509775"/>
        <w:docPartObj>
          <w:docPartGallery w:val="Table of Contents"/>
          <w:docPartUnique/>
        </w:docPartObj>
      </w:sdtPr>
      <w:sdtEndPr>
        <w:rPr>
          <w:rFonts w:cs="Times New Roman"/>
          <w:sz w:val="24"/>
          <w:szCs w:val="24"/>
        </w:rPr>
      </w:sdtEndPr>
      <w:sdtContent>
        <w:p w:rsidR="003B55FA" w:rsidRPr="006B1022" w:rsidRDefault="003B55FA" w:rsidP="003B55FA">
          <w:pPr>
            <w:pStyle w:val="a8"/>
            <w:rPr>
              <w:color w:val="4F81BD" w:themeColor="accent1"/>
              <w:sz w:val="26"/>
              <w:szCs w:val="26"/>
              <w:lang w:eastAsia="en-US"/>
            </w:rPr>
          </w:pPr>
          <w:r w:rsidRPr="006B1022">
            <w:rPr>
              <w:color w:val="4F81BD" w:themeColor="accent1"/>
              <w:sz w:val="26"/>
              <w:szCs w:val="26"/>
              <w:lang w:eastAsia="en-US"/>
            </w:rPr>
            <w:t>Оглавление</w:t>
          </w:r>
        </w:p>
        <w:p w:rsidR="003B55FA" w:rsidRPr="00853C5D" w:rsidRDefault="003B55FA" w:rsidP="0079064D">
          <w:pPr>
            <w:pStyle w:val="11"/>
            <w:rPr>
              <w:rFonts w:eastAsiaTheme="minorHAnsi"/>
            </w:rPr>
          </w:pPr>
          <w:r w:rsidRPr="00853C5D">
            <w:rPr>
              <w:rFonts w:eastAsiaTheme="minorHAnsi"/>
            </w:rPr>
            <w:t xml:space="preserve">Список сокращений </w:t>
          </w:r>
          <w:r w:rsidRPr="00853C5D">
            <w:rPr>
              <w:rFonts w:eastAsiaTheme="minorHAnsi"/>
            </w:rPr>
            <w:ptab w:relativeTo="margin" w:alignment="right" w:leader="dot"/>
          </w:r>
          <w:r w:rsidRPr="00853C5D">
            <w:rPr>
              <w:rFonts w:eastAsiaTheme="minorHAnsi"/>
            </w:rPr>
            <w:t>1</w:t>
          </w:r>
        </w:p>
        <w:p w:rsidR="003B55FA" w:rsidRPr="00853C5D" w:rsidRDefault="003B55FA" w:rsidP="0079064D">
          <w:pPr>
            <w:pStyle w:val="11"/>
            <w:rPr>
              <w:rFonts w:eastAsiaTheme="minorHAnsi"/>
            </w:rPr>
          </w:pPr>
          <w:r w:rsidRPr="00853C5D">
            <w:rPr>
              <w:rFonts w:eastAsiaTheme="minorHAnsi"/>
            </w:rPr>
            <w:t xml:space="preserve">Краткое описание </w:t>
          </w:r>
          <w:r w:rsidRPr="00853C5D">
            <w:rPr>
              <w:rFonts w:eastAsiaTheme="minorHAnsi"/>
            </w:rPr>
            <w:ptab w:relativeTo="margin" w:alignment="right" w:leader="dot"/>
          </w:r>
          <w:r w:rsidRPr="00853C5D">
            <w:rPr>
              <w:rFonts w:eastAsiaTheme="minorHAnsi"/>
            </w:rPr>
            <w:t>1</w:t>
          </w:r>
        </w:p>
        <w:p w:rsidR="003B55FA" w:rsidRPr="00853C5D" w:rsidRDefault="003623B8" w:rsidP="0079064D">
          <w:pPr>
            <w:pStyle w:val="11"/>
          </w:pPr>
          <w:r>
            <w:rPr>
              <w:rFonts w:eastAsiaTheme="minorHAnsi"/>
            </w:rPr>
            <w:t>Создание Бланка</w:t>
          </w:r>
          <w:r w:rsidR="003B55FA" w:rsidRPr="00853C5D">
            <w:rPr>
              <w:rFonts w:eastAsiaTheme="minorHAnsi"/>
            </w:rPr>
            <w:t xml:space="preserve"> расходов</w:t>
          </w:r>
          <w:r w:rsidR="003B55FA" w:rsidRPr="00853C5D">
            <w:rPr>
              <w:rFonts w:eastAsiaTheme="minorHAnsi"/>
            </w:rPr>
            <w:ptab w:relativeTo="margin" w:alignment="right" w:leader="dot"/>
          </w:r>
          <w:r w:rsidR="003B55FA" w:rsidRPr="00853C5D">
            <w:rPr>
              <w:rFonts w:eastAsiaTheme="minorHAnsi"/>
            </w:rPr>
            <w:t xml:space="preserve"> 2</w:t>
          </w:r>
        </w:p>
      </w:sdtContent>
    </w:sdt>
    <w:p w:rsidR="003B55FA" w:rsidRDefault="003B55FA" w:rsidP="003B55FA">
      <w:pPr>
        <w:pStyle w:val="a7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3B55FA" w:rsidRDefault="003B55FA" w:rsidP="003B55FA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Список сокращений</w:t>
      </w:r>
    </w:p>
    <w:p w:rsidR="003B55FA" w:rsidRDefault="003B55FA" w:rsidP="003B55FA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ЭД – Электронный документ</w:t>
      </w:r>
    </w:p>
    <w:p w:rsidR="003B55FA" w:rsidRDefault="003B55FA" w:rsidP="003B55FA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F441BB">
        <w:rPr>
          <w:rFonts w:ascii="Times New Roman" w:hAnsi="Times New Roman" w:cs="Times New Roman"/>
          <w:color w:val="000000"/>
          <w:sz w:val="24"/>
          <w:szCs w:val="24"/>
        </w:rPr>
        <w:t>ЛС – лицевой счет</w:t>
      </w:r>
    </w:p>
    <w:p w:rsidR="00F441BB" w:rsidRDefault="00F441BB" w:rsidP="003B55FA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ГРБС – Главный распорядитель бюджетных средств</w:t>
      </w:r>
    </w:p>
    <w:p w:rsidR="00F441BB" w:rsidRDefault="00F441BB" w:rsidP="003B55FA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РБС – Распорядитель бюджетных средств</w:t>
      </w:r>
    </w:p>
    <w:p w:rsidR="00F441BB" w:rsidRDefault="00F441BB" w:rsidP="003B55FA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АУ/БУ – Автономное учреждение/бюджетное учреждение</w:t>
      </w:r>
    </w:p>
    <w:p w:rsidR="00F441BB" w:rsidRDefault="00F441BB" w:rsidP="003B55FA">
      <w:pPr>
        <w:pStyle w:val="a7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3B55FA" w:rsidRDefault="003B55FA" w:rsidP="003B55FA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Краткое описание</w:t>
      </w:r>
    </w:p>
    <w:p w:rsidR="00976F4B" w:rsidRPr="00976F4B" w:rsidRDefault="003B55FA" w:rsidP="00976F4B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976F4B">
        <w:rPr>
          <w:rFonts w:ascii="Times New Roman" w:hAnsi="Times New Roman" w:cs="Times New Roman"/>
          <w:color w:val="000000"/>
          <w:sz w:val="24"/>
          <w:szCs w:val="24"/>
        </w:rPr>
        <w:t xml:space="preserve">Инструкция описывает </w:t>
      </w:r>
      <w:r w:rsidR="0093769C">
        <w:rPr>
          <w:rFonts w:ascii="Times New Roman" w:hAnsi="Times New Roman" w:cs="Times New Roman"/>
          <w:color w:val="000000"/>
          <w:sz w:val="24"/>
          <w:szCs w:val="24"/>
        </w:rPr>
        <w:t>создание</w:t>
      </w:r>
      <w:r w:rsidR="00976F4B" w:rsidRPr="00976F4B">
        <w:rPr>
          <w:rFonts w:ascii="Times New Roman" w:hAnsi="Times New Roman" w:cs="Times New Roman"/>
          <w:color w:val="000000"/>
          <w:sz w:val="24"/>
          <w:szCs w:val="24"/>
        </w:rPr>
        <w:t xml:space="preserve"> Бланков расходов.</w:t>
      </w:r>
    </w:p>
    <w:p w:rsidR="003B55FA" w:rsidRDefault="00976F4B" w:rsidP="00976F4B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976F4B">
        <w:rPr>
          <w:rFonts w:ascii="Times New Roman" w:hAnsi="Times New Roman" w:cs="Times New Roman"/>
          <w:sz w:val="24"/>
          <w:szCs w:val="24"/>
        </w:rPr>
        <w:t>Бланк расходов – это совокупность расходных строк бюджетополучателя (организации), объединенных по определенному принципу. Одна организация может иметь несколько бланков расходов.</w:t>
      </w:r>
    </w:p>
    <w:p w:rsidR="003B55FA" w:rsidRDefault="003B55FA" w:rsidP="003B55FA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</w:p>
    <w:p w:rsidR="003B55FA" w:rsidRDefault="003B55FA" w:rsidP="004D1776">
      <w:pPr>
        <w:jc w:val="center"/>
        <w:rPr>
          <w:b/>
          <w:color w:val="4F81BD" w:themeColor="accent1"/>
          <w:sz w:val="28"/>
        </w:rPr>
      </w:pPr>
    </w:p>
    <w:p w:rsidR="003B55FA" w:rsidRDefault="003B55FA" w:rsidP="004D1776">
      <w:pPr>
        <w:jc w:val="center"/>
        <w:rPr>
          <w:b/>
          <w:color w:val="4F81BD" w:themeColor="accent1"/>
          <w:sz w:val="28"/>
        </w:rPr>
      </w:pPr>
    </w:p>
    <w:p w:rsidR="003B55FA" w:rsidRDefault="003B55FA" w:rsidP="004D1776">
      <w:pPr>
        <w:jc w:val="center"/>
        <w:rPr>
          <w:b/>
          <w:color w:val="4F81BD" w:themeColor="accent1"/>
          <w:sz w:val="28"/>
        </w:rPr>
      </w:pPr>
    </w:p>
    <w:p w:rsidR="003B55FA" w:rsidRDefault="003B55FA" w:rsidP="004D1776">
      <w:pPr>
        <w:jc w:val="center"/>
        <w:rPr>
          <w:b/>
          <w:color w:val="4F81BD" w:themeColor="accent1"/>
          <w:sz w:val="28"/>
        </w:rPr>
      </w:pPr>
    </w:p>
    <w:p w:rsidR="003B55FA" w:rsidRDefault="003B55FA" w:rsidP="004D1776">
      <w:pPr>
        <w:jc w:val="center"/>
        <w:rPr>
          <w:b/>
          <w:color w:val="4F81BD" w:themeColor="accent1"/>
          <w:sz w:val="28"/>
        </w:rPr>
      </w:pPr>
    </w:p>
    <w:p w:rsidR="003B55FA" w:rsidRDefault="003B55FA" w:rsidP="004D1776">
      <w:pPr>
        <w:jc w:val="center"/>
        <w:rPr>
          <w:b/>
          <w:color w:val="4F81BD" w:themeColor="accent1"/>
          <w:sz w:val="28"/>
        </w:rPr>
      </w:pPr>
    </w:p>
    <w:p w:rsidR="003B55FA" w:rsidRDefault="003B55FA" w:rsidP="004D1776">
      <w:pPr>
        <w:jc w:val="center"/>
        <w:rPr>
          <w:b/>
          <w:color w:val="4F81BD" w:themeColor="accent1"/>
          <w:sz w:val="28"/>
        </w:rPr>
      </w:pPr>
    </w:p>
    <w:p w:rsidR="003B55FA" w:rsidRDefault="003B55FA" w:rsidP="004D1776">
      <w:pPr>
        <w:jc w:val="center"/>
        <w:rPr>
          <w:b/>
          <w:color w:val="4F81BD" w:themeColor="accent1"/>
          <w:sz w:val="28"/>
        </w:rPr>
      </w:pPr>
    </w:p>
    <w:p w:rsidR="003B55FA" w:rsidRDefault="003B55FA" w:rsidP="004D1776">
      <w:pPr>
        <w:jc w:val="center"/>
        <w:rPr>
          <w:b/>
          <w:color w:val="4F81BD" w:themeColor="accent1"/>
          <w:sz w:val="28"/>
        </w:rPr>
      </w:pPr>
    </w:p>
    <w:p w:rsidR="003B55FA" w:rsidRDefault="003B55FA" w:rsidP="004D1776">
      <w:pPr>
        <w:jc w:val="center"/>
        <w:rPr>
          <w:b/>
          <w:color w:val="4F81BD" w:themeColor="accent1"/>
          <w:sz w:val="28"/>
        </w:rPr>
      </w:pPr>
    </w:p>
    <w:p w:rsidR="003B55FA" w:rsidRDefault="003B55FA" w:rsidP="004D1776">
      <w:pPr>
        <w:jc w:val="center"/>
        <w:rPr>
          <w:b/>
          <w:color w:val="4F81BD" w:themeColor="accent1"/>
          <w:sz w:val="28"/>
        </w:rPr>
      </w:pPr>
    </w:p>
    <w:p w:rsidR="00591DA4" w:rsidRDefault="00591DA4" w:rsidP="004D1776">
      <w:pPr>
        <w:jc w:val="center"/>
        <w:rPr>
          <w:rFonts w:asciiTheme="majorHAnsi" w:hAnsiTheme="majorHAnsi"/>
          <w:b/>
          <w:color w:val="4F81BD" w:themeColor="accent1"/>
          <w:sz w:val="28"/>
        </w:rPr>
      </w:pPr>
    </w:p>
    <w:p w:rsidR="00AB2271" w:rsidRPr="00976F4B" w:rsidRDefault="003623B8" w:rsidP="00976F4B">
      <w:pPr>
        <w:pStyle w:val="2"/>
      </w:pPr>
      <w:r w:rsidRPr="00976F4B">
        <w:t>Создание Бланка</w:t>
      </w:r>
      <w:r w:rsidR="004D1776" w:rsidRPr="00976F4B">
        <w:t xml:space="preserve"> расходов</w:t>
      </w:r>
    </w:p>
    <w:p w:rsidR="006B1022" w:rsidRDefault="003623B8" w:rsidP="005E005A">
      <w:pPr>
        <w:pStyle w:val="a7"/>
        <w:rPr>
          <w:i/>
          <w:noProof/>
          <w:lang w:eastAsia="ru-RU"/>
        </w:rPr>
      </w:pPr>
      <w:r w:rsidRPr="00976F4B">
        <w:t>Справочник бланко</w:t>
      </w:r>
      <w:bookmarkStart w:id="0" w:name="_GoBack"/>
      <w:bookmarkEnd w:id="0"/>
      <w:r w:rsidRPr="00976F4B">
        <w:t>в расходов находится по пункту меню</w:t>
      </w:r>
      <w:r w:rsidR="006B1022" w:rsidRPr="00976F4B">
        <w:rPr>
          <w:i/>
        </w:rPr>
        <w:t xml:space="preserve">: </w:t>
      </w:r>
      <w:r w:rsidR="003B7006" w:rsidRPr="00976F4B">
        <w:rPr>
          <w:i/>
        </w:rPr>
        <w:t xml:space="preserve"> </w:t>
      </w:r>
      <w:r w:rsidR="00853C5D" w:rsidRPr="00976F4B">
        <w:rPr>
          <w:i/>
          <w:noProof/>
          <w:lang w:eastAsia="ru-RU"/>
        </w:rPr>
        <w:t>Бюджет-Справочник бланков расходов</w:t>
      </w:r>
    </w:p>
    <w:p w:rsidR="005E005A" w:rsidRPr="005E005A" w:rsidRDefault="005E005A" w:rsidP="005E005A">
      <w:pPr>
        <w:pStyle w:val="a7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1436294</wp:posOffset>
                </wp:positionH>
                <wp:positionV relativeFrom="paragraph">
                  <wp:posOffset>549961</wp:posOffset>
                </wp:positionV>
                <wp:extent cx="585216" cy="702259"/>
                <wp:effectExtent l="57150" t="38100" r="43815" b="98425"/>
                <wp:wrapNone/>
                <wp:docPr id="5" name="Соединительная линия уступ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16" cy="702259"/>
                        </a:xfrm>
                        <a:prstGeom prst="bentConnector3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" o:spid="_x0000_s1026" type="#_x0000_t34" style="position:absolute;margin-left:113.1pt;margin-top:43.3pt;width:46.1pt;height:55.3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" strokecolor="red" strokeweight="3pt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34075" cy="2638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5A" w:rsidRPr="005E005A" w:rsidRDefault="005E005A" w:rsidP="000220BC">
      <w:pPr>
        <w:ind w:left="142"/>
        <w:rPr>
          <w:rFonts w:ascii="Times New Roman" w:hAnsi="Times New Roman" w:cs="Times New Roman"/>
          <w:color w:val="000000"/>
          <w:sz w:val="24"/>
          <w:szCs w:val="24"/>
        </w:rPr>
      </w:pPr>
    </w:p>
    <w:p w:rsidR="003623B8" w:rsidRPr="005E005A" w:rsidRDefault="001D0851" w:rsidP="005E005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5E005A">
        <w:rPr>
          <w:rFonts w:ascii="Times New Roman" w:hAnsi="Times New Roman" w:cs="Times New Roman"/>
          <w:b/>
          <w:sz w:val="24"/>
          <w:szCs w:val="24"/>
        </w:rPr>
        <w:t>Существуют несколько</w:t>
      </w:r>
      <w:r w:rsidR="00853C5D" w:rsidRPr="005E005A">
        <w:rPr>
          <w:rFonts w:ascii="Times New Roman" w:hAnsi="Times New Roman" w:cs="Times New Roman"/>
          <w:b/>
          <w:sz w:val="24"/>
          <w:szCs w:val="24"/>
        </w:rPr>
        <w:t xml:space="preserve"> типов</w:t>
      </w:r>
      <w:r w:rsidR="00BC352C" w:rsidRPr="005E005A">
        <w:rPr>
          <w:rFonts w:ascii="Times New Roman" w:hAnsi="Times New Roman" w:cs="Times New Roman"/>
          <w:b/>
          <w:sz w:val="24"/>
          <w:szCs w:val="24"/>
        </w:rPr>
        <w:t xml:space="preserve"> бланков</w:t>
      </w:r>
      <w:r w:rsidR="003B7006" w:rsidRPr="005E005A">
        <w:rPr>
          <w:rFonts w:ascii="Times New Roman" w:hAnsi="Times New Roman" w:cs="Times New Roman"/>
          <w:b/>
          <w:sz w:val="24"/>
          <w:szCs w:val="24"/>
        </w:rPr>
        <w:t xml:space="preserve"> расходов</w:t>
      </w:r>
      <w:proofErr w:type="gramStart"/>
      <w:r w:rsidR="003B7006" w:rsidRPr="005E00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B7006" w:rsidRPr="005E005A">
        <w:rPr>
          <w:rFonts w:ascii="Times New Roman" w:hAnsi="Times New Roman" w:cs="Times New Roman"/>
          <w:sz w:val="24"/>
          <w:szCs w:val="24"/>
        </w:rPr>
        <w:t xml:space="preserve"> </w:t>
      </w:r>
      <w:r w:rsidR="003623B8" w:rsidRPr="005E005A">
        <w:rPr>
          <w:rFonts w:ascii="Times New Roman" w:hAnsi="Times New Roman" w:cs="Times New Roman"/>
          <w:sz w:val="24"/>
          <w:szCs w:val="24"/>
        </w:rPr>
        <w:t>Роспис</w:t>
      </w:r>
      <w:proofErr w:type="gramStart"/>
      <w:r w:rsidR="003623B8" w:rsidRPr="005E005A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3623B8" w:rsidRPr="005E005A">
        <w:rPr>
          <w:rFonts w:ascii="Times New Roman" w:hAnsi="Times New Roman" w:cs="Times New Roman"/>
          <w:sz w:val="24"/>
          <w:szCs w:val="24"/>
        </w:rPr>
        <w:t xml:space="preserve"> Смета-</w:t>
      </w:r>
      <w:r w:rsidR="003623B8" w:rsidRPr="005E005A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3623B8" w:rsidRPr="005E005A">
        <w:rPr>
          <w:rStyle w:val="fsoderjimoetablicy"/>
          <w:rFonts w:ascii="Times New Roman" w:hAnsi="Times New Roman" w:cs="Times New Roman"/>
          <w:i/>
          <w:sz w:val="24"/>
          <w:szCs w:val="24"/>
        </w:rPr>
        <w:t>Контрольные цифры бюджета-</w:t>
      </w:r>
      <w:r w:rsidR="003623B8" w:rsidRPr="005E005A">
        <w:rPr>
          <w:rStyle w:val="a4"/>
          <w:rFonts w:ascii="Times New Roman" w:hAnsi="Times New Roman" w:cs="Times New Roman"/>
          <w:i/>
          <w:sz w:val="24"/>
          <w:szCs w:val="24"/>
        </w:rPr>
        <w:t xml:space="preserve"> </w:t>
      </w:r>
      <w:r w:rsidR="003623B8" w:rsidRPr="005E005A">
        <w:rPr>
          <w:rStyle w:val="fsoderjimoetablicy"/>
          <w:rFonts w:ascii="Times New Roman" w:hAnsi="Times New Roman" w:cs="Times New Roman"/>
          <w:i/>
          <w:sz w:val="24"/>
          <w:szCs w:val="24"/>
        </w:rPr>
        <w:t>Платные услуги</w:t>
      </w:r>
      <w:r w:rsidR="003623B8" w:rsidRPr="005E005A">
        <w:rPr>
          <w:rFonts w:ascii="Times New Roman" w:hAnsi="Times New Roman" w:cs="Times New Roman"/>
          <w:sz w:val="24"/>
          <w:szCs w:val="24"/>
        </w:rPr>
        <w:t>-</w:t>
      </w:r>
      <w:r w:rsidR="003623B8" w:rsidRPr="005E005A">
        <w:rPr>
          <w:rStyle w:val="a4"/>
          <w:rFonts w:ascii="Times New Roman" w:hAnsi="Times New Roman" w:cs="Times New Roman"/>
          <w:i/>
          <w:sz w:val="24"/>
          <w:szCs w:val="24"/>
        </w:rPr>
        <w:t xml:space="preserve"> </w:t>
      </w:r>
      <w:r w:rsidR="003623B8" w:rsidRPr="005E005A">
        <w:rPr>
          <w:rStyle w:val="fsoderjimoetablicy"/>
          <w:rFonts w:ascii="Times New Roman" w:hAnsi="Times New Roman" w:cs="Times New Roman"/>
          <w:i/>
          <w:sz w:val="24"/>
          <w:szCs w:val="24"/>
        </w:rPr>
        <w:t>Фонды-</w:t>
      </w:r>
      <w:r w:rsidR="003623B8" w:rsidRPr="005E005A">
        <w:rPr>
          <w:rStyle w:val="a4"/>
          <w:rFonts w:ascii="Times New Roman" w:hAnsi="Times New Roman" w:cs="Times New Roman"/>
          <w:i/>
          <w:sz w:val="24"/>
          <w:szCs w:val="24"/>
        </w:rPr>
        <w:t xml:space="preserve"> </w:t>
      </w:r>
      <w:r w:rsidR="003623B8" w:rsidRPr="005E005A">
        <w:rPr>
          <w:rStyle w:val="fsoderjimoetablicy"/>
          <w:rFonts w:ascii="Times New Roman" w:hAnsi="Times New Roman" w:cs="Times New Roman"/>
          <w:i/>
          <w:sz w:val="24"/>
          <w:szCs w:val="24"/>
        </w:rPr>
        <w:t>ПНО-</w:t>
      </w:r>
      <w:r w:rsidR="003623B8" w:rsidRPr="005E005A">
        <w:rPr>
          <w:rStyle w:val="a4"/>
          <w:rFonts w:ascii="Times New Roman" w:hAnsi="Times New Roman" w:cs="Times New Roman"/>
          <w:i/>
          <w:sz w:val="24"/>
          <w:szCs w:val="24"/>
        </w:rPr>
        <w:t xml:space="preserve"> </w:t>
      </w:r>
      <w:r w:rsidR="003623B8" w:rsidRPr="005E005A">
        <w:rPr>
          <w:rStyle w:val="fsoderjimoetablicy"/>
          <w:rFonts w:ascii="Times New Roman" w:hAnsi="Times New Roman" w:cs="Times New Roman"/>
          <w:i/>
          <w:sz w:val="24"/>
          <w:szCs w:val="24"/>
        </w:rPr>
        <w:t>Бюджетное учреждение-</w:t>
      </w:r>
      <w:r w:rsidR="003623B8" w:rsidRPr="005E005A">
        <w:rPr>
          <w:rStyle w:val="a4"/>
          <w:rFonts w:ascii="Times New Roman" w:hAnsi="Times New Roman" w:cs="Times New Roman"/>
          <w:i/>
          <w:sz w:val="24"/>
          <w:szCs w:val="24"/>
        </w:rPr>
        <w:t xml:space="preserve"> </w:t>
      </w:r>
      <w:r w:rsidR="003623B8" w:rsidRPr="005E005A">
        <w:rPr>
          <w:rStyle w:val="fsoderjimoetablicy"/>
          <w:rFonts w:ascii="Times New Roman" w:hAnsi="Times New Roman" w:cs="Times New Roman"/>
          <w:i/>
          <w:sz w:val="24"/>
          <w:szCs w:val="24"/>
        </w:rPr>
        <w:t>Автономное учреждение.</w:t>
      </w:r>
      <w:r w:rsidR="003623B8" w:rsidRPr="005E005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623B8" w:rsidRPr="005E005A" w:rsidRDefault="003623B8" w:rsidP="005E005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5E005A">
        <w:rPr>
          <w:rFonts w:ascii="Times New Roman" w:hAnsi="Times New Roman" w:cs="Times New Roman"/>
          <w:noProof/>
          <w:sz w:val="24"/>
          <w:szCs w:val="24"/>
        </w:rPr>
        <w:t>Для примера рассмотрим создание бланка расходов с типом Роспись:</w:t>
      </w:r>
    </w:p>
    <w:p w:rsidR="003623B8" w:rsidRDefault="00976F4B" w:rsidP="005E005A">
      <w:pPr>
        <w:pStyle w:val="a7"/>
        <w:rPr>
          <w:rFonts w:ascii="Times New Roman" w:hAnsi="Times New Roman" w:cs="Times New Roman"/>
          <w:sz w:val="24"/>
          <w:szCs w:val="24"/>
        </w:rPr>
      </w:pPr>
      <w:r w:rsidRPr="005E005A">
        <w:rPr>
          <w:rFonts w:ascii="Times New Roman" w:hAnsi="Times New Roman" w:cs="Times New Roman"/>
          <w:sz w:val="24"/>
          <w:szCs w:val="24"/>
        </w:rPr>
        <w:t>Для создания нового бланка расходов на панели инструментов нажимаем кнопку</w:t>
      </w:r>
      <w:proofErr w:type="gramStart"/>
      <w:r w:rsidRPr="005E005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5E005A">
        <w:rPr>
          <w:rFonts w:ascii="Times New Roman" w:hAnsi="Times New Roman" w:cs="Times New Roman"/>
          <w:sz w:val="24"/>
          <w:szCs w:val="24"/>
        </w:rPr>
        <w:t>оздать</w:t>
      </w:r>
      <w:r w:rsidR="003623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E52E9A" wp14:editId="6039A61B">
            <wp:extent cx="285750" cy="2857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3B8" w:rsidRPr="009C0307">
        <w:rPr>
          <w:rFonts w:ascii="Times New Roman" w:hAnsi="Times New Roman" w:cs="Times New Roman"/>
          <w:sz w:val="24"/>
          <w:szCs w:val="24"/>
        </w:rPr>
        <w:t>&lt;</w:t>
      </w:r>
      <w:r w:rsidR="003623B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623B8" w:rsidRPr="009C0307">
        <w:rPr>
          <w:rFonts w:ascii="Times New Roman" w:hAnsi="Times New Roman" w:cs="Times New Roman"/>
          <w:sz w:val="24"/>
          <w:szCs w:val="24"/>
        </w:rPr>
        <w:t>9</w:t>
      </w:r>
      <w:r w:rsidR="003623B8">
        <w:rPr>
          <w:rFonts w:ascii="Times New Roman" w:hAnsi="Times New Roman" w:cs="Times New Roman"/>
          <w:sz w:val="24"/>
          <w:szCs w:val="24"/>
        </w:rPr>
        <w:t>.</w:t>
      </w:r>
    </w:p>
    <w:p w:rsidR="005E005A" w:rsidRDefault="005E005A" w:rsidP="005E005A">
      <w:pPr>
        <w:pStyle w:val="psoderjimoetablic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492277</wp:posOffset>
                </wp:positionH>
                <wp:positionV relativeFrom="paragraph">
                  <wp:posOffset>263017</wp:posOffset>
                </wp:positionV>
                <wp:extent cx="2136394" cy="329184"/>
                <wp:effectExtent l="0" t="76200" r="0" b="3302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6394" cy="329184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8.75pt;margin-top:20.7pt;width:168.2pt;height:25.9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" strokecolor="red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287807</wp:posOffset>
                </wp:positionH>
                <wp:positionV relativeFrom="paragraph">
                  <wp:posOffset>453212</wp:posOffset>
                </wp:positionV>
                <wp:extent cx="204826" cy="219456"/>
                <wp:effectExtent l="0" t="0" r="2413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2194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22.65pt;margin-top:35.7pt;width:16.15pt;height:17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5939790" cy="3613785"/>
            <wp:effectExtent l="0" t="0" r="381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5A" w:rsidRPr="005E005A" w:rsidRDefault="003623B8" w:rsidP="005E005A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5E005A">
        <w:rPr>
          <w:rFonts w:ascii="Times New Roman" w:hAnsi="Times New Roman" w:cs="Times New Roman"/>
          <w:sz w:val="24"/>
          <w:szCs w:val="24"/>
        </w:rPr>
        <w:lastRenderedPageBreak/>
        <w:t xml:space="preserve">Карточка бланка расходов состоит из трёх вкладок: </w:t>
      </w:r>
      <w:r w:rsidRPr="005E005A">
        <w:rPr>
          <w:rFonts w:ascii="Times New Roman" w:hAnsi="Times New Roman" w:cs="Times New Roman"/>
          <w:b/>
          <w:i/>
          <w:sz w:val="24"/>
          <w:szCs w:val="24"/>
        </w:rPr>
        <w:t>Свойства, Бухгалтерия, Контроль бюджетных строк</w:t>
      </w:r>
    </w:p>
    <w:p w:rsidR="005E005A" w:rsidRDefault="00521502" w:rsidP="005E005A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5E005A">
        <w:rPr>
          <w:rFonts w:ascii="Times New Roman" w:hAnsi="Times New Roman" w:cs="Times New Roman"/>
          <w:color w:val="000000"/>
          <w:sz w:val="24"/>
          <w:szCs w:val="24"/>
        </w:rPr>
        <w:t xml:space="preserve">На закладке </w:t>
      </w:r>
      <w:r w:rsidRPr="005E005A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Свойства</w:t>
      </w:r>
      <w:r w:rsidRPr="005E005A">
        <w:rPr>
          <w:rFonts w:ascii="Times New Roman" w:hAnsi="Times New Roman" w:cs="Times New Roman"/>
          <w:color w:val="000000"/>
          <w:sz w:val="24"/>
          <w:szCs w:val="24"/>
        </w:rPr>
        <w:t xml:space="preserve"> указывается следующая информация:</w:t>
      </w:r>
    </w:p>
    <w:p w:rsidR="003A270E" w:rsidRPr="005E005A" w:rsidRDefault="005E005A" w:rsidP="005E005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6371C2" wp14:editId="5B40D015">
            <wp:extent cx="5940425" cy="5767528"/>
            <wp:effectExtent l="0" t="0" r="3175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6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76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9689"/>
      </w:tblGrid>
      <w:tr w:rsidR="00521502" w:rsidRPr="0093769C" w:rsidTr="005E005A">
        <w:trPr>
          <w:tblCellSpacing w:w="0" w:type="dxa"/>
        </w:trPr>
        <w:tc>
          <w:tcPr>
            <w:tcW w:w="80" w:type="dxa"/>
            <w:vAlign w:val="bottom"/>
            <w:hideMark/>
          </w:tcPr>
          <w:p w:rsidR="00521502" w:rsidRPr="0093769C" w:rsidRDefault="005215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</w:p>
          <w:p w:rsidR="00192F5A" w:rsidRPr="0093769C" w:rsidRDefault="00192F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92F5A" w:rsidRPr="0093769C" w:rsidRDefault="00192F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92F5A" w:rsidRPr="0093769C" w:rsidRDefault="00192F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92F5A" w:rsidRPr="0093769C" w:rsidRDefault="00192F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92F5A" w:rsidRPr="0093769C" w:rsidRDefault="00192F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92F5A" w:rsidRPr="0093769C" w:rsidRDefault="00192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494"/>
            </w:tblGrid>
            <w:tr w:rsidR="000D09DA" w:rsidRPr="0093769C" w:rsidTr="000D09DA">
              <w:trPr>
                <w:tblCellSpacing w:w="0" w:type="dxa"/>
              </w:trPr>
              <w:tc>
                <w:tcPr>
                  <w:tcW w:w="195" w:type="dxa"/>
                  <w:vAlign w:val="bottom"/>
                  <w:hideMark/>
                </w:tcPr>
                <w:p w:rsidR="000D09DA" w:rsidRPr="0093769C" w:rsidRDefault="000D09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D09DA" w:rsidRPr="0093769C" w:rsidRDefault="000D09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769C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Вышестоящий бланк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– название вышестоящего бланка расходов. Поле заполняется автоматически и недоступно для редактирования.</w:t>
                  </w:r>
                </w:p>
              </w:tc>
            </w:tr>
            <w:tr w:rsidR="000D09DA" w:rsidRPr="0093769C" w:rsidTr="000D09DA">
              <w:trPr>
                <w:tblCellSpacing w:w="0" w:type="dxa"/>
              </w:trPr>
              <w:tc>
                <w:tcPr>
                  <w:tcW w:w="195" w:type="dxa"/>
                  <w:vAlign w:val="bottom"/>
                  <w:hideMark/>
                </w:tcPr>
                <w:p w:rsidR="000D09DA" w:rsidRPr="0093769C" w:rsidRDefault="000D09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D09DA" w:rsidRPr="0093769C" w:rsidRDefault="000D09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769C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Организация-оператор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– название казенного учреждения, которому принадлежит бланк расходов. Выбирается в справочнике Организации. </w:t>
                  </w:r>
                  <w:proofErr w:type="gramStart"/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Обязательное</w:t>
                  </w:r>
                  <w:proofErr w:type="gramEnd"/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для заполнения.</w:t>
                  </w:r>
                </w:p>
              </w:tc>
            </w:tr>
          </w:tbl>
          <w:p w:rsidR="000D09DA" w:rsidRPr="0093769C" w:rsidRDefault="000D09DA" w:rsidP="000D09DA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494"/>
            </w:tblGrid>
            <w:tr w:rsidR="000D09DA" w:rsidRPr="0093769C" w:rsidTr="000D09DA">
              <w:trPr>
                <w:tblCellSpacing w:w="0" w:type="dxa"/>
              </w:trPr>
              <w:tc>
                <w:tcPr>
                  <w:tcW w:w="195" w:type="dxa"/>
                  <w:vAlign w:val="bottom"/>
                  <w:hideMark/>
                </w:tcPr>
                <w:p w:rsidR="000D09DA" w:rsidRPr="0093769C" w:rsidRDefault="000D09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D09DA" w:rsidRPr="0093769C" w:rsidRDefault="000D09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769C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Наименование бланка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– название бланка расходов, вводится автоматически при заполнении поля </w:t>
                  </w:r>
                  <w:r w:rsidRPr="0093769C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Организация-оператор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Поле доступно для редактирования. </w:t>
                  </w:r>
                  <w:proofErr w:type="gramStart"/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Обязательное</w:t>
                  </w:r>
                  <w:proofErr w:type="gramEnd"/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для заполнения.</w:t>
                  </w:r>
                </w:p>
              </w:tc>
            </w:tr>
            <w:tr w:rsidR="000D09DA" w:rsidRPr="0093769C" w:rsidTr="000D09DA">
              <w:trPr>
                <w:tblCellSpacing w:w="0" w:type="dxa"/>
              </w:trPr>
              <w:tc>
                <w:tcPr>
                  <w:tcW w:w="195" w:type="dxa"/>
                  <w:vAlign w:val="bottom"/>
                  <w:hideMark/>
                </w:tcPr>
                <w:p w:rsidR="000D09DA" w:rsidRPr="0093769C" w:rsidRDefault="000D09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D09DA" w:rsidRPr="0093769C" w:rsidRDefault="000D09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769C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Тип бланка расходов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– название типа бланка расходов, выбирается в Тип бланков расходов Обязательное для заполнения.</w:t>
                  </w:r>
                </w:p>
              </w:tc>
            </w:tr>
          </w:tbl>
          <w:p w:rsidR="000D09DA" w:rsidRPr="0093769C" w:rsidRDefault="000D09DA" w:rsidP="000D09DA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68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494"/>
            </w:tblGrid>
            <w:tr w:rsidR="000D09DA" w:rsidRPr="0093769C" w:rsidTr="000D09DA">
              <w:trPr>
                <w:tblCellSpacing w:w="0" w:type="dxa"/>
              </w:trPr>
              <w:tc>
                <w:tcPr>
                  <w:tcW w:w="195" w:type="dxa"/>
                  <w:vAlign w:val="bottom"/>
                  <w:hideMark/>
                </w:tcPr>
                <w:p w:rsidR="000D09DA" w:rsidRPr="0093769C" w:rsidRDefault="000D09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D09DA" w:rsidRPr="0093769C" w:rsidRDefault="000D09D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769C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Вид финансового обеспечения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– название вида финансового обеспечения. Вводится автоматически при заполнении поля </w:t>
                  </w:r>
                  <w:r w:rsidRPr="0093769C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Тип бланка расходов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Поле доступно для 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редактирования. </w:t>
                  </w:r>
                  <w:proofErr w:type="gramStart"/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Обязательное</w:t>
                  </w:r>
                  <w:proofErr w:type="gramEnd"/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для заполнения.</w:t>
                  </w:r>
                </w:p>
                <w:p w:rsidR="00976F4B" w:rsidRPr="0093769C" w:rsidRDefault="00976F4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769C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Актуальный бланк расходов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– признак устанавливается, если бланк расходов используется в системе. Актуальные бланки расходов доступны для выбора в документах.</w:t>
                  </w:r>
                </w:p>
                <w:p w:rsidR="00976F4B" w:rsidRPr="0093769C" w:rsidRDefault="00976F4B" w:rsidP="00976F4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769C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Разрешать доведение ассигнований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– если режим включен, то при выборе бланка расходов в строках ЭД «Уведомление о бюджетных назначениях» и «Уведомление об изменении бюджетных назначений» появляется возможность ввода суммы ассигнований.</w:t>
                  </w:r>
                </w:p>
                <w:p w:rsidR="00976F4B" w:rsidRPr="0093769C" w:rsidRDefault="00976F4B" w:rsidP="00976F4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769C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Разрешать доведение лимитов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– если режим включен, то при выборе бланка расходов в строках ЭД «Уведомление о бюджетных назначениях» и «Уведомление об изменении бюджетных назначений» появляется возможность ввода суммы лимитов.</w:t>
                  </w:r>
                </w:p>
                <w:p w:rsidR="00976F4B" w:rsidRDefault="00976F4B" w:rsidP="00976F4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3769C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Роль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– роль бланка расходов организации. В раскрывающемся списке выбирается одно из </w:t>
                  </w:r>
                  <w:proofErr w:type="spellStart"/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значений</w:t>
                  </w:r>
                  <w:proofErr w:type="gramStart"/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:«</w:t>
                  </w:r>
                  <w:proofErr w:type="gramEnd"/>
                  <w:r w:rsidRPr="0093769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ГРБС</w:t>
                  </w:r>
                  <w:proofErr w:type="spellEnd"/>
                  <w:r w:rsidRPr="0093769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», «РБС», «ПБС, БУ, АУ» 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или пустая строка.</w:t>
                  </w:r>
                </w:p>
                <w:p w:rsidR="005E005A" w:rsidRDefault="005E005A" w:rsidP="00976F4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5E005A" w:rsidRPr="0093769C" w:rsidRDefault="005E005A" w:rsidP="000B15C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</w:t>
                  </w:r>
                  <w:proofErr w:type="gramEnd"/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BD73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вкладка</w:t>
                  </w:r>
                  <w:proofErr w:type="gramEnd"/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3769C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4"/>
                      <w:szCs w:val="24"/>
                      <w:u w:val="single"/>
                    </w:rPr>
                    <w:t>Бухгалтерия</w:t>
                  </w:r>
                  <w:r w:rsidRPr="0093769C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="000B15C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носятся</w:t>
                  </w:r>
                  <w:r w:rsidRPr="009376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бухгалтерские счета, по которым ведется учет исполнения расходов по бланку расходов.</w:t>
                  </w:r>
                  <w:r w:rsidR="00BD739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Данная вкладка не требует заполнения, если нет необходимости ведения каких-то определённых счетов, отличных от общей настройки </w:t>
                  </w:r>
                  <w:r w:rsidR="00BD739F" w:rsidRPr="00BD739F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Бухгалтерия-Настройка счетов</w:t>
                  </w:r>
                  <w:r w:rsidR="00BD739F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.</w:t>
                  </w:r>
                  <w:r w:rsidR="00BD739F" w:rsidRPr="0093769C">
                    <w:rPr>
                      <w:color w:val="000000"/>
                    </w:rPr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5C1807D" wp14:editId="1B6B2CDB">
                        <wp:extent cx="4856216" cy="4714875"/>
                        <wp:effectExtent l="0" t="0" r="190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58275" cy="4716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21502" w:rsidRPr="0093769C" w:rsidRDefault="00521502" w:rsidP="002A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299" w:rsidRPr="005E005A" w:rsidRDefault="00431299" w:rsidP="005E005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1502" w:rsidRPr="0093769C" w:rsidRDefault="00521502" w:rsidP="00521502">
      <w:pPr>
        <w:pStyle w:val="ptekstdokumenta"/>
      </w:pPr>
    </w:p>
    <w:p w:rsidR="00521502" w:rsidRPr="0093769C" w:rsidRDefault="00521502" w:rsidP="00FF541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3769C">
        <w:rPr>
          <w:rFonts w:ascii="Times New Roman" w:hAnsi="Times New Roman" w:cs="Times New Roman"/>
          <w:color w:val="000000"/>
          <w:sz w:val="24"/>
          <w:szCs w:val="24"/>
        </w:rPr>
        <w:t xml:space="preserve">На закладке </w:t>
      </w:r>
      <w:r w:rsidR="002A1A28" w:rsidRPr="0093769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Контроли бюджетных строк</w:t>
      </w:r>
      <w:r w:rsidR="002A1A28" w:rsidRPr="0093769C">
        <w:rPr>
          <w:rFonts w:ascii="Times New Roman" w:hAnsi="Times New Roman" w:cs="Times New Roman"/>
          <w:color w:val="000000"/>
          <w:sz w:val="24"/>
          <w:szCs w:val="24"/>
        </w:rPr>
        <w:t xml:space="preserve"> включаются контроли</w:t>
      </w:r>
      <w:r w:rsidRPr="0093769C">
        <w:rPr>
          <w:rFonts w:ascii="Times New Roman" w:hAnsi="Times New Roman" w:cs="Times New Roman"/>
          <w:color w:val="000000"/>
          <w:sz w:val="24"/>
          <w:szCs w:val="24"/>
        </w:rPr>
        <w:t>, которые должны осуществляться по бланку расходов.</w:t>
      </w:r>
    </w:p>
    <w:p w:rsidR="00521502" w:rsidRPr="0093769C" w:rsidRDefault="00521502" w:rsidP="00521502">
      <w:pPr>
        <w:pStyle w:val="ptekstdokumenta"/>
        <w:rPr>
          <w:color w:val="000000"/>
        </w:rPr>
      </w:pPr>
      <w:r w:rsidRPr="0093769C">
        <w:rPr>
          <w:color w:val="000000"/>
        </w:rPr>
        <w:t xml:space="preserve">В форме закладки </w:t>
      </w:r>
      <w:r w:rsidR="002A1A28" w:rsidRPr="0093769C">
        <w:rPr>
          <w:b/>
          <w:i/>
          <w:color w:val="000000"/>
          <w:u w:val="single"/>
        </w:rPr>
        <w:t>Контроли бюджетных строк</w:t>
      </w:r>
      <w:r w:rsidR="002A1A28" w:rsidRPr="0093769C">
        <w:rPr>
          <w:color w:val="000000"/>
        </w:rPr>
        <w:t xml:space="preserve"> </w:t>
      </w:r>
      <w:r w:rsidRPr="0093769C">
        <w:rPr>
          <w:color w:val="000000"/>
        </w:rPr>
        <w:t>указывается следующая информация:</w:t>
      </w:r>
      <w:r w:rsidR="00177192" w:rsidRPr="0093769C">
        <w:rPr>
          <w:noProof/>
        </w:rPr>
        <w:t xml:space="preserve"> </w:t>
      </w:r>
    </w:p>
    <w:p w:rsidR="009F7370" w:rsidRPr="0093769C" w:rsidRDefault="00FF5411" w:rsidP="00521502">
      <w:pPr>
        <w:pStyle w:val="ptekstdokumenta"/>
        <w:rPr>
          <w:lang w:val="en-US"/>
        </w:rPr>
      </w:pPr>
      <w:r>
        <w:rPr>
          <w:noProof/>
        </w:rPr>
        <w:drawing>
          <wp:inline distT="0" distB="0" distL="0" distR="0" wp14:anchorId="33856526" wp14:editId="746AAD85">
            <wp:extent cx="5940425" cy="5767528"/>
            <wp:effectExtent l="0" t="0" r="3175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6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</w:tblGrid>
      <w:tr w:rsidR="00FF5411" w:rsidRPr="0093769C" w:rsidTr="00521502">
        <w:trPr>
          <w:tblCellSpacing w:w="0" w:type="dxa"/>
        </w:trPr>
        <w:tc>
          <w:tcPr>
            <w:tcW w:w="195" w:type="dxa"/>
            <w:vAlign w:val="bottom"/>
            <w:hideMark/>
          </w:tcPr>
          <w:p w:rsidR="00FF5411" w:rsidRPr="0093769C" w:rsidRDefault="00FF5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</w:p>
        </w:tc>
      </w:tr>
    </w:tbl>
    <w:p w:rsidR="00514F72" w:rsidRPr="0093769C" w:rsidRDefault="00514F72" w:rsidP="009F7370">
      <w:pPr>
        <w:pStyle w:val="pprimechaniya"/>
        <w:jc w:val="both"/>
        <w:rPr>
          <w:rStyle w:val="fprimechaniya"/>
          <w:b/>
          <w:bCs/>
          <w:i/>
          <w:highlight w:val="red"/>
        </w:rPr>
      </w:pPr>
      <w:r w:rsidRPr="0093769C">
        <w:rPr>
          <w:b/>
          <w:bCs/>
          <w:i/>
          <w:color w:val="000000"/>
        </w:rPr>
        <w:t xml:space="preserve">Контроль БО и </w:t>
      </w:r>
      <w:proofErr w:type="gramStart"/>
      <w:r w:rsidRPr="0093769C">
        <w:rPr>
          <w:b/>
          <w:bCs/>
          <w:i/>
          <w:color w:val="000000"/>
        </w:rPr>
        <w:t>ДО</w:t>
      </w:r>
      <w:proofErr w:type="gramEnd"/>
      <w:r w:rsidRPr="0093769C">
        <w:rPr>
          <w:color w:val="000000"/>
        </w:rPr>
        <w:t xml:space="preserve"> – если </w:t>
      </w:r>
      <w:proofErr w:type="gramStart"/>
      <w:r w:rsidRPr="0093769C">
        <w:rPr>
          <w:color w:val="000000"/>
        </w:rPr>
        <w:t>контроль</w:t>
      </w:r>
      <w:proofErr w:type="gramEnd"/>
      <w:r w:rsidRPr="0093769C">
        <w:rPr>
          <w:color w:val="000000"/>
        </w:rPr>
        <w:t xml:space="preserve"> включен, то при обработке расходных документов по бланку расходов они проверяются на соответствие принятым бюджетным и денежным обязательствам</w:t>
      </w:r>
    </w:p>
    <w:p w:rsidR="00521502" w:rsidRPr="0093769C" w:rsidRDefault="00521502" w:rsidP="009F7370">
      <w:pPr>
        <w:pStyle w:val="pprimechaniya"/>
        <w:jc w:val="both"/>
        <w:rPr>
          <w:rStyle w:val="fprimechaniya"/>
          <w:i/>
          <w:color w:val="FF0000"/>
        </w:rPr>
      </w:pPr>
      <w:r w:rsidRPr="0093769C">
        <w:rPr>
          <w:rStyle w:val="fprimechaniya"/>
          <w:b/>
          <w:bCs/>
          <w:i/>
          <w:highlight w:val="red"/>
        </w:rPr>
        <w:t xml:space="preserve">Внимание! </w:t>
      </w:r>
      <w:r w:rsidRPr="0093769C">
        <w:rPr>
          <w:rStyle w:val="fprimechaniya"/>
          <w:i/>
          <w:highlight w:val="red"/>
        </w:rPr>
        <w:t xml:space="preserve">Если в бланке расходов выключен контроль </w:t>
      </w:r>
      <w:proofErr w:type="spellStart"/>
      <w:r w:rsidRPr="0093769C">
        <w:rPr>
          <w:rStyle w:val="fprimechaniya"/>
          <w:b/>
          <w:bCs/>
          <w:i/>
          <w:highlight w:val="red"/>
        </w:rPr>
        <w:t>Контроль</w:t>
      </w:r>
      <w:proofErr w:type="spellEnd"/>
      <w:r w:rsidRPr="0093769C">
        <w:rPr>
          <w:rStyle w:val="fprimechaniya"/>
          <w:b/>
          <w:bCs/>
          <w:i/>
          <w:highlight w:val="red"/>
        </w:rPr>
        <w:t xml:space="preserve"> БО и </w:t>
      </w:r>
      <w:proofErr w:type="gramStart"/>
      <w:r w:rsidRPr="0093769C">
        <w:rPr>
          <w:rStyle w:val="fprimechaniya"/>
          <w:b/>
          <w:bCs/>
          <w:i/>
          <w:highlight w:val="red"/>
        </w:rPr>
        <w:t>ДО</w:t>
      </w:r>
      <w:proofErr w:type="gramEnd"/>
      <w:r w:rsidRPr="0093769C">
        <w:rPr>
          <w:rStyle w:val="fprimechaniya"/>
          <w:i/>
          <w:highlight w:val="red"/>
        </w:rPr>
        <w:t xml:space="preserve">, </w:t>
      </w:r>
      <w:proofErr w:type="gramStart"/>
      <w:r w:rsidRPr="0093769C">
        <w:rPr>
          <w:rStyle w:val="fprimechaniya"/>
          <w:i/>
          <w:highlight w:val="red"/>
        </w:rPr>
        <w:t>доступна</w:t>
      </w:r>
      <w:proofErr w:type="gramEnd"/>
      <w:r w:rsidRPr="0093769C">
        <w:rPr>
          <w:rStyle w:val="fprimechaniya"/>
          <w:i/>
          <w:highlight w:val="red"/>
        </w:rPr>
        <w:t xml:space="preserve"> возможность наст</w:t>
      </w:r>
      <w:r w:rsidR="00033FD1" w:rsidRPr="0093769C">
        <w:rPr>
          <w:rStyle w:val="fprimechaniya"/>
          <w:i/>
          <w:highlight w:val="red"/>
        </w:rPr>
        <w:t>ройки контроля для определенных строк</w:t>
      </w:r>
      <w:r w:rsidRPr="0093769C">
        <w:rPr>
          <w:rStyle w:val="fprimechaniya"/>
          <w:i/>
          <w:highlight w:val="red"/>
        </w:rPr>
        <w:t xml:space="preserve"> по расходам. Для этого следует включить настройку в колонке «Контроль БО и ДО» АРМ «Просмотр расходной части бюджета» в соответствующих строках</w:t>
      </w:r>
      <w:r w:rsidRPr="0093769C">
        <w:rPr>
          <w:rStyle w:val="fprimechaniya"/>
          <w:i/>
          <w:color w:val="FF0000"/>
          <w:highlight w:val="red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9160"/>
      </w:tblGrid>
      <w:tr w:rsidR="00514F72" w:rsidRPr="0093769C" w:rsidTr="00514F72">
        <w:trPr>
          <w:tblCellSpacing w:w="0" w:type="dxa"/>
        </w:trPr>
        <w:tc>
          <w:tcPr>
            <w:tcW w:w="195" w:type="dxa"/>
            <w:vAlign w:val="bottom"/>
            <w:hideMark/>
          </w:tcPr>
          <w:p w:rsidR="00514F72" w:rsidRPr="0093769C" w:rsidRDefault="0051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·</w:t>
            </w:r>
          </w:p>
        </w:tc>
        <w:tc>
          <w:tcPr>
            <w:tcW w:w="0" w:type="auto"/>
            <w:vAlign w:val="bottom"/>
            <w:hideMark/>
          </w:tcPr>
          <w:p w:rsidR="00514F72" w:rsidRPr="0093769C" w:rsidRDefault="0051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Блокировка расхода</w:t>
            </w: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если контроль включен, то по бланку расходов блокируется создание бухгалтерских проводок, в том числе резервирующих, формирующих расход.</w:t>
            </w:r>
          </w:p>
        </w:tc>
      </w:tr>
      <w:tr w:rsidR="00514F72" w:rsidRPr="0093769C" w:rsidTr="00514F72">
        <w:trPr>
          <w:tblCellSpacing w:w="0" w:type="dxa"/>
        </w:trPr>
        <w:tc>
          <w:tcPr>
            <w:tcW w:w="195" w:type="dxa"/>
            <w:vAlign w:val="bottom"/>
            <w:hideMark/>
          </w:tcPr>
          <w:p w:rsidR="00514F72" w:rsidRPr="0093769C" w:rsidRDefault="0051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</w:p>
        </w:tc>
        <w:tc>
          <w:tcPr>
            <w:tcW w:w="0" w:type="auto"/>
            <w:vAlign w:val="bottom"/>
            <w:hideMark/>
          </w:tcPr>
          <w:p w:rsidR="00514F72" w:rsidRPr="0093769C" w:rsidRDefault="0051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группе полей </w:t>
            </w:r>
            <w:r w:rsidRPr="009376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 договоров</w:t>
            </w: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включаются следующие контроли:</w:t>
            </w:r>
          </w:p>
        </w:tc>
      </w:tr>
    </w:tbl>
    <w:p w:rsidR="00514F72" w:rsidRPr="0093769C" w:rsidRDefault="00514F72" w:rsidP="00514F72">
      <w:pPr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9160"/>
      </w:tblGrid>
      <w:tr w:rsidR="00514F72" w:rsidRPr="0093769C" w:rsidTr="00514F72">
        <w:trPr>
          <w:tblCellSpacing w:w="0" w:type="dxa"/>
        </w:trPr>
        <w:tc>
          <w:tcPr>
            <w:tcW w:w="195" w:type="dxa"/>
            <w:vAlign w:val="bottom"/>
            <w:hideMark/>
          </w:tcPr>
          <w:p w:rsidR="00514F72" w:rsidRPr="0093769C" w:rsidRDefault="0051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</w:p>
        </w:tc>
        <w:tc>
          <w:tcPr>
            <w:tcW w:w="0" w:type="auto"/>
            <w:vAlign w:val="bottom"/>
            <w:hideMark/>
          </w:tcPr>
          <w:p w:rsidR="00514F72" w:rsidRPr="0093769C" w:rsidRDefault="0051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 номенклатуры</w:t>
            </w: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если контроль включен, то при обработке ЭД «Договор» и «Денежное обязательство с фиксированной суммой»/«Денежное обязательство без фиксированной суммы», в </w:t>
            </w:r>
            <w:proofErr w:type="gramStart"/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строках</w:t>
            </w:r>
            <w:proofErr w:type="gramEnd"/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расшифровки которых указан бланк расходов, осуществляется проверка на заполнение закладки </w:t>
            </w:r>
            <w:r w:rsidRPr="009376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Номенклатура</w:t>
            </w:r>
            <w:r w:rsidRPr="009376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514F72" w:rsidRPr="0093769C" w:rsidTr="00514F72">
        <w:trPr>
          <w:tblCellSpacing w:w="0" w:type="dxa"/>
        </w:trPr>
        <w:tc>
          <w:tcPr>
            <w:tcW w:w="195" w:type="dxa"/>
            <w:vAlign w:val="bottom"/>
            <w:hideMark/>
          </w:tcPr>
          <w:p w:rsidR="00514F72" w:rsidRPr="0093769C" w:rsidRDefault="0051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</w:p>
        </w:tc>
        <w:tc>
          <w:tcPr>
            <w:tcW w:w="0" w:type="auto"/>
            <w:vAlign w:val="bottom"/>
            <w:hideMark/>
          </w:tcPr>
          <w:p w:rsidR="00514F72" w:rsidRPr="0093769C" w:rsidRDefault="0051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 нормативных цен</w:t>
            </w: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если контроль включен, то при обработке ЭД «Договор» и «Денежное обязательство с фиксированной суммой»/«Денежное обязательство без фиксированной суммы», в </w:t>
            </w:r>
            <w:proofErr w:type="gramStart"/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строках</w:t>
            </w:r>
            <w:proofErr w:type="gramEnd"/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расшифровки которых указан бланк расходов, осуществляется проверка на </w:t>
            </w:r>
            <w:proofErr w:type="spellStart"/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непревышение</w:t>
            </w:r>
            <w:proofErr w:type="spellEnd"/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цены на продукцию в номенклатуре документа над ценой продукции, указанной в справочнике Иерархия товаров и услуг.</w:t>
            </w:r>
          </w:p>
        </w:tc>
      </w:tr>
    </w:tbl>
    <w:p w:rsidR="00514F72" w:rsidRPr="0093769C" w:rsidRDefault="00514F72" w:rsidP="00514F72">
      <w:pPr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9160"/>
      </w:tblGrid>
      <w:tr w:rsidR="00514F72" w:rsidRPr="0093769C" w:rsidTr="00514F72">
        <w:trPr>
          <w:tblCellSpacing w:w="0" w:type="dxa"/>
        </w:trPr>
        <w:tc>
          <w:tcPr>
            <w:tcW w:w="195" w:type="dxa"/>
            <w:vAlign w:val="bottom"/>
            <w:hideMark/>
          </w:tcPr>
          <w:p w:rsidR="00514F72" w:rsidRPr="0093769C" w:rsidRDefault="0051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</w:p>
        </w:tc>
        <w:tc>
          <w:tcPr>
            <w:tcW w:w="0" w:type="auto"/>
            <w:vAlign w:val="bottom"/>
            <w:hideMark/>
          </w:tcPr>
          <w:p w:rsidR="00514F72" w:rsidRPr="0093769C" w:rsidRDefault="0051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Контроль графика оплаты </w:t>
            </w:r>
            <w:proofErr w:type="gramStart"/>
            <w:r w:rsidRPr="009376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ДО</w:t>
            </w:r>
            <w:proofErr w:type="gramEnd"/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если </w:t>
            </w:r>
            <w:proofErr w:type="gramStart"/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gramEnd"/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включен, то в процессе обработки ЭД «Денежное обязательство с фиксированной суммой»/«Денежное обязательство без фиксированной суммы» осуществляется контроль на заполнение графика оплаты.</w:t>
            </w:r>
          </w:p>
        </w:tc>
      </w:tr>
    </w:tbl>
    <w:p w:rsidR="00521502" w:rsidRPr="0093769C" w:rsidRDefault="00521502" w:rsidP="00521502">
      <w:pPr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9160"/>
      </w:tblGrid>
      <w:tr w:rsidR="00521502" w:rsidRPr="0093769C" w:rsidTr="00521502">
        <w:trPr>
          <w:tblCellSpacing w:w="0" w:type="dxa"/>
        </w:trPr>
        <w:tc>
          <w:tcPr>
            <w:tcW w:w="195" w:type="dxa"/>
            <w:vAlign w:val="bottom"/>
            <w:hideMark/>
          </w:tcPr>
          <w:p w:rsidR="00521502" w:rsidRPr="0093769C" w:rsidRDefault="00521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</w:p>
        </w:tc>
        <w:tc>
          <w:tcPr>
            <w:tcW w:w="0" w:type="auto"/>
            <w:vAlign w:val="bottom"/>
            <w:hideMark/>
          </w:tcPr>
          <w:p w:rsidR="00521502" w:rsidRPr="0093769C" w:rsidRDefault="00521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02" w:rsidRPr="0093769C" w:rsidTr="00521502">
        <w:trPr>
          <w:tblCellSpacing w:w="0" w:type="dxa"/>
        </w:trPr>
        <w:tc>
          <w:tcPr>
            <w:tcW w:w="195" w:type="dxa"/>
            <w:vAlign w:val="bottom"/>
            <w:hideMark/>
          </w:tcPr>
          <w:p w:rsidR="00521502" w:rsidRPr="0093769C" w:rsidRDefault="00521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</w:p>
        </w:tc>
        <w:tc>
          <w:tcPr>
            <w:tcW w:w="0" w:type="auto"/>
            <w:vAlign w:val="bottom"/>
            <w:hideMark/>
          </w:tcPr>
          <w:p w:rsidR="00521502" w:rsidRPr="0093769C" w:rsidRDefault="00521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списке </w:t>
            </w:r>
            <w:r w:rsidRPr="009376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 расходных обязатель</w:t>
            </w:r>
            <w:proofErr w:type="gramStart"/>
            <w:r w:rsidRPr="009376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ств дл</w:t>
            </w:r>
            <w:proofErr w:type="gramEnd"/>
            <w:r w:rsidRPr="009376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я классов документов</w:t>
            </w: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выделенных классов документов включается контроль заполнения поля </w:t>
            </w:r>
            <w:r w:rsidRPr="009376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Расходное обязательство</w:t>
            </w: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строках по бланку расходов.</w:t>
            </w:r>
          </w:p>
        </w:tc>
      </w:tr>
    </w:tbl>
    <w:p w:rsidR="00521502" w:rsidRPr="0093769C" w:rsidRDefault="00521502" w:rsidP="00521502">
      <w:pPr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9160"/>
      </w:tblGrid>
      <w:tr w:rsidR="00521502" w:rsidRPr="0093769C" w:rsidTr="00521502">
        <w:trPr>
          <w:tblCellSpacing w:w="0" w:type="dxa"/>
        </w:trPr>
        <w:tc>
          <w:tcPr>
            <w:tcW w:w="195" w:type="dxa"/>
            <w:vAlign w:val="bottom"/>
            <w:hideMark/>
          </w:tcPr>
          <w:p w:rsidR="00521502" w:rsidRPr="0093769C" w:rsidRDefault="00521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</w:p>
        </w:tc>
        <w:tc>
          <w:tcPr>
            <w:tcW w:w="0" w:type="auto"/>
            <w:vAlign w:val="bottom"/>
            <w:hideMark/>
          </w:tcPr>
          <w:p w:rsidR="00521502" w:rsidRPr="00FF5411" w:rsidRDefault="00521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списке </w:t>
            </w:r>
            <w:r w:rsidRPr="009376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Бюджетны</w:t>
            </w:r>
            <w:r w:rsidRPr="009376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="002A1A28"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</w:t>
            </w:r>
            <w:r w:rsidRPr="009376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3769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для строки</w:t>
            </w: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включаются бюджетные </w:t>
            </w:r>
            <w:r w:rsidR="002A1A28"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</w:t>
            </w:r>
            <w:r w:rsidRPr="00937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которые должны выполняться при обработке документов, в которых указан бланк расходов.</w:t>
            </w:r>
            <w:r w:rsidR="00FF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умолчанию все контроли включены.</w:t>
            </w:r>
          </w:p>
        </w:tc>
      </w:tr>
    </w:tbl>
    <w:p w:rsidR="00521502" w:rsidRPr="00514F72" w:rsidRDefault="00521502" w:rsidP="009F7370">
      <w:pPr>
        <w:ind w:left="142"/>
        <w:rPr>
          <w:rFonts w:ascii="Times New Roman" w:hAnsi="Times New Roman" w:cs="Times New Roman"/>
          <w:sz w:val="24"/>
          <w:szCs w:val="24"/>
        </w:rPr>
      </w:pPr>
    </w:p>
    <w:sectPr w:rsidR="00521502" w:rsidRPr="0051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6B3E"/>
    <w:multiLevelType w:val="hybridMultilevel"/>
    <w:tmpl w:val="63E2743E"/>
    <w:lvl w:ilvl="0" w:tplc="8A3A53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43C90"/>
    <w:multiLevelType w:val="hybridMultilevel"/>
    <w:tmpl w:val="63E2743E"/>
    <w:lvl w:ilvl="0" w:tplc="8A3A53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6495C"/>
    <w:multiLevelType w:val="hybridMultilevel"/>
    <w:tmpl w:val="63E2743E"/>
    <w:lvl w:ilvl="0" w:tplc="8A3A53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9B"/>
    <w:rsid w:val="000220BC"/>
    <w:rsid w:val="00033FD1"/>
    <w:rsid w:val="000B15C7"/>
    <w:rsid w:val="000D09DA"/>
    <w:rsid w:val="00177192"/>
    <w:rsid w:val="00192F5A"/>
    <w:rsid w:val="001D0851"/>
    <w:rsid w:val="001F0792"/>
    <w:rsid w:val="0020705A"/>
    <w:rsid w:val="002203B9"/>
    <w:rsid w:val="00244569"/>
    <w:rsid w:val="002639FB"/>
    <w:rsid w:val="002A1A28"/>
    <w:rsid w:val="003143DF"/>
    <w:rsid w:val="003623B8"/>
    <w:rsid w:val="00381B9E"/>
    <w:rsid w:val="003A270E"/>
    <w:rsid w:val="003B55FA"/>
    <w:rsid w:val="003B7006"/>
    <w:rsid w:val="003D4C35"/>
    <w:rsid w:val="00431299"/>
    <w:rsid w:val="004D1776"/>
    <w:rsid w:val="004F4405"/>
    <w:rsid w:val="00514F72"/>
    <w:rsid w:val="00521502"/>
    <w:rsid w:val="00591DA4"/>
    <w:rsid w:val="005E005A"/>
    <w:rsid w:val="006B1022"/>
    <w:rsid w:val="00715E6A"/>
    <w:rsid w:val="0079064D"/>
    <w:rsid w:val="007C6E0F"/>
    <w:rsid w:val="00853C5D"/>
    <w:rsid w:val="0093769C"/>
    <w:rsid w:val="00976F4B"/>
    <w:rsid w:val="009F7370"/>
    <w:rsid w:val="00A46570"/>
    <w:rsid w:val="00AF3C9B"/>
    <w:rsid w:val="00B3197B"/>
    <w:rsid w:val="00BC352C"/>
    <w:rsid w:val="00BD739F"/>
    <w:rsid w:val="00C0320E"/>
    <w:rsid w:val="00C6324E"/>
    <w:rsid w:val="00D23359"/>
    <w:rsid w:val="00DF12F4"/>
    <w:rsid w:val="00E06201"/>
    <w:rsid w:val="00E86715"/>
    <w:rsid w:val="00F15FB9"/>
    <w:rsid w:val="00F441B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5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6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56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F12F4"/>
    <w:rPr>
      <w:color w:val="0000FF"/>
      <w:u w:val="single"/>
    </w:rPr>
  </w:style>
  <w:style w:type="paragraph" w:customStyle="1" w:styleId="ptekstdokumenta">
    <w:name w:val="p_tekstdokumenta"/>
    <w:basedOn w:val="a"/>
    <w:rsid w:val="0052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2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mechaniya">
    <w:name w:val="p_primechaniya"/>
    <w:basedOn w:val="a"/>
    <w:rsid w:val="0052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primechaniya">
    <w:name w:val="f_primechaniya"/>
    <w:basedOn w:val="a0"/>
    <w:rsid w:val="00521502"/>
  </w:style>
  <w:style w:type="paragraph" w:styleId="11">
    <w:name w:val="toc 1"/>
    <w:basedOn w:val="a"/>
    <w:next w:val="a"/>
    <w:autoRedefine/>
    <w:uiPriority w:val="39"/>
    <w:unhideWhenUsed/>
    <w:qFormat/>
    <w:rsid w:val="0079064D"/>
    <w:pPr>
      <w:spacing w:after="1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55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B5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3B55FA"/>
    <w:pPr>
      <w:outlineLvl w:val="9"/>
    </w:pPr>
    <w:rPr>
      <w:lang w:eastAsia="ru-RU"/>
    </w:rPr>
  </w:style>
  <w:style w:type="paragraph" w:customStyle="1" w:styleId="psoderjimoetablicy">
    <w:name w:val="p_soderjimoetablicy"/>
    <w:basedOn w:val="a"/>
    <w:rsid w:val="00F4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oderjimoetablicy">
    <w:name w:val="f_soderjimoetablicy"/>
    <w:basedOn w:val="a0"/>
    <w:rsid w:val="00F441BB"/>
  </w:style>
  <w:style w:type="paragraph" w:styleId="a9">
    <w:name w:val="List Paragraph"/>
    <w:basedOn w:val="a"/>
    <w:uiPriority w:val="34"/>
    <w:qFormat/>
    <w:rsid w:val="0020705A"/>
    <w:pPr>
      <w:ind w:left="720"/>
      <w:contextualSpacing/>
    </w:pPr>
  </w:style>
  <w:style w:type="paragraph" w:styleId="aa">
    <w:name w:val="Title"/>
    <w:basedOn w:val="a"/>
    <w:next w:val="a"/>
    <w:link w:val="ab"/>
    <w:uiPriority w:val="10"/>
    <w:qFormat/>
    <w:rsid w:val="00591D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91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76F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5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6F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56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F12F4"/>
    <w:rPr>
      <w:color w:val="0000FF"/>
      <w:u w:val="single"/>
    </w:rPr>
  </w:style>
  <w:style w:type="paragraph" w:customStyle="1" w:styleId="ptekstdokumenta">
    <w:name w:val="p_tekstdokumenta"/>
    <w:basedOn w:val="a"/>
    <w:rsid w:val="0052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2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mechaniya">
    <w:name w:val="p_primechaniya"/>
    <w:basedOn w:val="a"/>
    <w:rsid w:val="0052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primechaniya">
    <w:name w:val="f_primechaniya"/>
    <w:basedOn w:val="a0"/>
    <w:rsid w:val="00521502"/>
  </w:style>
  <w:style w:type="paragraph" w:styleId="11">
    <w:name w:val="toc 1"/>
    <w:basedOn w:val="a"/>
    <w:next w:val="a"/>
    <w:autoRedefine/>
    <w:uiPriority w:val="39"/>
    <w:unhideWhenUsed/>
    <w:qFormat/>
    <w:rsid w:val="0079064D"/>
    <w:pPr>
      <w:spacing w:after="1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55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B5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3B55FA"/>
    <w:pPr>
      <w:outlineLvl w:val="9"/>
    </w:pPr>
    <w:rPr>
      <w:lang w:eastAsia="ru-RU"/>
    </w:rPr>
  </w:style>
  <w:style w:type="paragraph" w:customStyle="1" w:styleId="psoderjimoetablicy">
    <w:name w:val="p_soderjimoetablicy"/>
    <w:basedOn w:val="a"/>
    <w:rsid w:val="00F4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oderjimoetablicy">
    <w:name w:val="f_soderjimoetablicy"/>
    <w:basedOn w:val="a0"/>
    <w:rsid w:val="00F441BB"/>
  </w:style>
  <w:style w:type="paragraph" w:styleId="a9">
    <w:name w:val="List Paragraph"/>
    <w:basedOn w:val="a"/>
    <w:uiPriority w:val="34"/>
    <w:qFormat/>
    <w:rsid w:val="0020705A"/>
    <w:pPr>
      <w:ind w:left="720"/>
      <w:contextualSpacing/>
    </w:pPr>
  </w:style>
  <w:style w:type="paragraph" w:styleId="aa">
    <w:name w:val="Title"/>
    <w:basedOn w:val="a"/>
    <w:next w:val="a"/>
    <w:link w:val="ab"/>
    <w:uiPriority w:val="10"/>
    <w:qFormat/>
    <w:rsid w:val="00591D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91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76F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5999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1751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6947">
                  <w:marLeft w:val="114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1818">
                  <w:marLeft w:val="114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1080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3886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5506">
                  <w:marLeft w:val="855"/>
                  <w:marRight w:val="0"/>
                  <w:marTop w:val="4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50331">
                  <w:marLeft w:val="114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40182">
                  <w:marLeft w:val="1140"/>
                  <w:marRight w:val="0"/>
                  <w:marTop w:val="4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267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1455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2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0642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0994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87346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8192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7066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9604">
                  <w:marLeft w:val="1140"/>
                  <w:marRight w:val="0"/>
                  <w:marTop w:val="4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5557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A1FE-8803-41FF-9E13-56FECB08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Руслан Сабитов</cp:lastModifiedBy>
  <cp:revision>7</cp:revision>
  <dcterms:created xsi:type="dcterms:W3CDTF">2016-04-13T15:01:00Z</dcterms:created>
  <dcterms:modified xsi:type="dcterms:W3CDTF">2016-04-22T07:48:00Z</dcterms:modified>
</cp:coreProperties>
</file>